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743" w:type="dxa"/>
        <w:tblLook w:val="04A0" w:firstRow="1" w:lastRow="0" w:firstColumn="1" w:lastColumn="0" w:noHBand="0" w:noVBand="1"/>
      </w:tblPr>
      <w:tblGrid>
        <w:gridCol w:w="4962"/>
        <w:gridCol w:w="5528"/>
      </w:tblGrid>
      <w:tr w:rsidR="00D401CE" w:rsidRPr="00EF608D" w14:paraId="35B2EF30" w14:textId="77777777" w:rsidTr="009B4719">
        <w:tc>
          <w:tcPr>
            <w:tcW w:w="4962" w:type="dxa"/>
          </w:tcPr>
          <w:p w14:paraId="4CA55571" w14:textId="77777777" w:rsidR="00D401CE" w:rsidRPr="00EF608D" w:rsidRDefault="00D401CE" w:rsidP="009B4719">
            <w:pPr>
              <w:keepNext/>
              <w:ind w:left="-108" w:right="-34"/>
              <w:jc w:val="center"/>
              <w:rPr>
                <w:b/>
                <w:sz w:val="26"/>
                <w:szCs w:val="26"/>
              </w:rPr>
            </w:pPr>
            <w:r w:rsidRPr="00EF608D">
              <w:rPr>
                <w:sz w:val="26"/>
                <w:szCs w:val="26"/>
              </w:rPr>
              <w:t xml:space="preserve"> UBND TỈNH BẮC NINH</w:t>
            </w:r>
          </w:p>
          <w:p w14:paraId="7DCBB520" w14:textId="77777777" w:rsidR="00D401CE" w:rsidRPr="00EF608D" w:rsidRDefault="00D401CE" w:rsidP="009B4719">
            <w:pPr>
              <w:keepNext/>
              <w:ind w:right="-34"/>
              <w:jc w:val="center"/>
              <w:rPr>
                <w:sz w:val="26"/>
              </w:rPr>
            </w:pPr>
            <w:r w:rsidRPr="00EF608D">
              <w:rPr>
                <w:noProof/>
                <w:sz w:val="26"/>
                <w:szCs w:val="26"/>
              </w:rPr>
              <mc:AlternateContent>
                <mc:Choice Requires="wps">
                  <w:drawing>
                    <wp:anchor distT="0" distB="0" distL="114300" distR="114300" simplePos="0" relativeHeight="251666432" behindDoc="0" locked="0" layoutInCell="1" allowOverlap="1" wp14:anchorId="060586C8" wp14:editId="1D105351">
                      <wp:simplePos x="0" y="0"/>
                      <wp:positionH relativeFrom="column">
                        <wp:posOffset>941705</wp:posOffset>
                      </wp:positionH>
                      <wp:positionV relativeFrom="paragraph">
                        <wp:posOffset>227330</wp:posOffset>
                      </wp:positionV>
                      <wp:extent cx="914400" cy="0"/>
                      <wp:effectExtent l="6985" t="13335" r="12065" b="5715"/>
                      <wp:wrapNone/>
                      <wp:docPr id="97981881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6513CC" id="Line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5pt,17.9pt" to="146.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MTxCoLcAAAACQEAAA8AAABkcnMvZG93bnJldi54bWxMj8FOwzAQ&#10;RO9I/IO1SFyq1iEBVEKcCgG5caFQcd3GSxIRr9PYbQNfzyIOcJzZp9mZYjW5Xh1oDJ1nAxeLBBRx&#10;7W3HjYHXl2q+BBUissXeMxn4pACr8vSkwNz6Iz/TYR0bJSEccjTQxjjkWoe6JYdh4Qdiub370WEU&#10;OTbajniUcNfrNEmutcOO5UOLA923VH+s985AqDa0q75m9Sx5yxpP6e7h6RGNOT+b7m5BRZriHww/&#10;9aU6lNJp6/dsg+pFXy4zQQ1kVzJBgPQmFWP7a+iy0P8XlN8AAAD//wMAUEsBAi0AFAAGAAgAAAAh&#10;ALaDOJL+AAAA4QEAABMAAAAAAAAAAAAAAAAAAAAAAFtDb250ZW50X1R5cGVzXS54bWxQSwECLQAU&#10;AAYACAAAACEAOP0h/9YAAACUAQAACwAAAAAAAAAAAAAAAAAvAQAAX3JlbHMvLnJlbHNQSwECLQAU&#10;AAYACAAAACEAY6z9c60BAABHAwAADgAAAAAAAAAAAAAAAAAuAgAAZHJzL2Uyb0RvYy54bWxQSwEC&#10;LQAUAAYACAAAACEAxPEKgtwAAAAJAQAADwAAAAAAAAAAAAAAAAAHBAAAZHJzL2Rvd25yZXYueG1s&#10;UEsFBgAAAAAEAAQA8wAAABAFAAAAAA==&#10;"/>
                  </w:pict>
                </mc:Fallback>
              </mc:AlternateContent>
            </w:r>
            <w:r w:rsidRPr="00EF608D">
              <w:rPr>
                <w:b/>
                <w:sz w:val="26"/>
                <w:szCs w:val="26"/>
              </w:rPr>
              <w:t>SỞ VĂN HÓA, THỂ THAO VÀ DU LỊCH</w:t>
            </w:r>
          </w:p>
        </w:tc>
        <w:tc>
          <w:tcPr>
            <w:tcW w:w="5528" w:type="dxa"/>
          </w:tcPr>
          <w:p w14:paraId="0AF08E1B" w14:textId="77777777" w:rsidR="00D401CE" w:rsidRPr="00EF608D" w:rsidRDefault="00D401CE" w:rsidP="009B4719">
            <w:pPr>
              <w:keepNext/>
              <w:ind w:left="-250" w:right="-34" w:firstLine="142"/>
              <w:jc w:val="center"/>
              <w:rPr>
                <w:b/>
                <w:sz w:val="28"/>
                <w:szCs w:val="28"/>
              </w:rPr>
            </w:pPr>
            <w:r w:rsidRPr="00EF608D">
              <w:rPr>
                <w:b/>
                <w:sz w:val="26"/>
                <w:szCs w:val="26"/>
              </w:rPr>
              <w:t>CỘNG HOÀ XÃ HỘI CHỦ NGHĨA VIỆT NAM</w:t>
            </w:r>
          </w:p>
          <w:p w14:paraId="4988507D" w14:textId="77777777" w:rsidR="00D401CE" w:rsidRPr="00EF608D" w:rsidRDefault="00D401CE" w:rsidP="009B4719">
            <w:pPr>
              <w:keepNext/>
              <w:ind w:left="-250" w:right="-34" w:firstLine="142"/>
              <w:jc w:val="center"/>
              <w:rPr>
                <w:b/>
                <w:sz w:val="28"/>
                <w:szCs w:val="28"/>
              </w:rPr>
            </w:pPr>
            <w:r w:rsidRPr="00EF608D">
              <w:rPr>
                <w:b/>
                <w:sz w:val="28"/>
                <w:szCs w:val="28"/>
              </w:rPr>
              <w:t>Độc lập - Tự do - Hạnh phúc</w:t>
            </w:r>
          </w:p>
          <w:p w14:paraId="0D84AB79" w14:textId="77777777" w:rsidR="00D401CE" w:rsidRPr="00EF608D" w:rsidRDefault="00D401CE" w:rsidP="009B4719">
            <w:pPr>
              <w:keepNext/>
              <w:ind w:right="-34"/>
              <w:jc w:val="center"/>
              <w:rPr>
                <w:sz w:val="26"/>
              </w:rPr>
            </w:pPr>
            <w:r w:rsidRPr="00EF608D">
              <w:rPr>
                <w:noProof/>
                <w:sz w:val="26"/>
                <w:szCs w:val="26"/>
              </w:rPr>
              <mc:AlternateContent>
                <mc:Choice Requires="wps">
                  <w:drawing>
                    <wp:anchor distT="0" distB="0" distL="114300" distR="114300" simplePos="0" relativeHeight="251665408" behindDoc="0" locked="0" layoutInCell="1" allowOverlap="1" wp14:anchorId="165907CC" wp14:editId="708CC784">
                      <wp:simplePos x="0" y="0"/>
                      <wp:positionH relativeFrom="column">
                        <wp:posOffset>565150</wp:posOffset>
                      </wp:positionH>
                      <wp:positionV relativeFrom="paragraph">
                        <wp:posOffset>6350</wp:posOffset>
                      </wp:positionV>
                      <wp:extent cx="2180590" cy="0"/>
                      <wp:effectExtent l="9525" t="6350" r="10160" b="12700"/>
                      <wp:wrapNone/>
                      <wp:docPr id="19581159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3BBED4" id="Line 2"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5pt" to="216.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NQPtQEAAFIDAAAOAAAAZHJzL2Uyb0RvYy54bWysU8lu2zAQvRfIPxC815INuEgEyzk4TS5p&#10;ayDLfcxFIkJxCA5tyX9fknGcIL0V0YEYzvL45s1odT0Nlh1UIIOu5fNZzZlyAqVxXcufHm+/X3JG&#10;EZwEi061/KiIX68vvq1G36gF9milCiyBOGpG3/I+Rt9UFYleDUAz9MqloMYwQEzX0FUywJjQB1st&#10;6vpHNWKQPqBQRMl78xrk64KvtRLxj9akIrMtT9xiOUM5d/ms1itougC+N+JEA/6DxQDGpUfPUDcQ&#10;ge2D+QdqMCIgoY4zgUOFWhuhSg+pm3n9qZuHHrwqvSRxyJ9loq+DFb8PG7cNmbqY3IO/R/FCzOGm&#10;B9epQuDx6NPg5lmqavTUnEvyhfw2sN34C2XKgX3EosKkw8C0Nf45F2bw1CmbiuzHs+xqikwk52J+&#10;WS+v0nTEW6yCJkPkQh8o3ikcWDZabo3LikADh3uKmdJ7SnY7vDXWlqlax8aWXy0Xy1JAaI3MwZxG&#10;odttbGAHyHtRvtJfinxMC7h3soD1CuTPkx3B2Fc7PW7dSZasRF47anYoj9vwJlcaXGF5WrK8GR/v&#10;pfr9V1j/BQAA//8DAFBLAwQUAAYACAAAACEAEI8iOdsAAAAGAQAADwAAAGRycy9kb3ducmV2Lnht&#10;bEyPQU/DMAyF70j8h8hIu7GUbkJbaTpN07YLEhKjcE4b01YkTtVkXffvMVzgZD0/6/l7+WZyVow4&#10;hM6Tgod5AgKp9qajRkH5drhfgQhRk9HWEyq4YoBNcXuT68z4C73ieIqN4BAKmVbQxthnUoa6RafD&#10;3PdI7H36wenIcmikGfSFw52VaZI8Sqc74g+t7nHXYv11OjsF24/n/eJlrJy3Zt2U78aVyTFVanY3&#10;bZ9ARJzi3zH84DM6FMxU+TOZIKyC1ZqrRN7zYHu5SJcgql8ti1z+xy++AQAA//8DAFBLAQItABQA&#10;BgAIAAAAIQC2gziS/gAAAOEBAAATAAAAAAAAAAAAAAAAAAAAAABbQ29udGVudF9UeXBlc10ueG1s&#10;UEsBAi0AFAAGAAgAAAAhADj9If/WAAAAlAEAAAsAAAAAAAAAAAAAAAAALwEAAF9yZWxzLy5yZWxz&#10;UEsBAi0AFAAGAAgAAAAhAB4w1A+1AQAAUgMAAA4AAAAAAAAAAAAAAAAALgIAAGRycy9lMm9Eb2Mu&#10;eG1sUEsBAi0AFAAGAAgAAAAhABCPIjnbAAAABgEAAA8AAAAAAAAAAAAAAAAADwQAAGRycy9kb3du&#10;cmV2LnhtbFBLBQYAAAAABAAEAPMAAAAXBQAAAAA=&#10;"/>
                  </w:pict>
                </mc:Fallback>
              </mc:AlternateContent>
            </w:r>
          </w:p>
        </w:tc>
      </w:tr>
      <w:tr w:rsidR="00D401CE" w:rsidRPr="00EF608D" w14:paraId="552BA27D" w14:textId="77777777" w:rsidTr="009B4719">
        <w:tc>
          <w:tcPr>
            <w:tcW w:w="4962" w:type="dxa"/>
          </w:tcPr>
          <w:p w14:paraId="2C8EE10D" w14:textId="08340380" w:rsidR="00D401CE" w:rsidRPr="00EF608D" w:rsidRDefault="00D401CE" w:rsidP="009B4719">
            <w:pPr>
              <w:keepNext/>
              <w:ind w:right="-34"/>
              <w:jc w:val="center"/>
              <w:rPr>
                <w:i/>
                <w:sz w:val="26"/>
                <w:szCs w:val="26"/>
              </w:rPr>
            </w:pPr>
            <w:r w:rsidRPr="00EF608D">
              <w:rPr>
                <w:sz w:val="26"/>
                <w:szCs w:val="26"/>
              </w:rPr>
              <w:t>Số:           /TTr-SVHTTDL</w:t>
            </w:r>
            <w:r w:rsidRPr="00EF608D">
              <w:rPr>
                <w:i/>
                <w:sz w:val="26"/>
                <w:szCs w:val="26"/>
              </w:rPr>
              <w:t xml:space="preserve">       </w:t>
            </w:r>
          </w:p>
          <w:p w14:paraId="005C76AF" w14:textId="77777777" w:rsidR="00D401CE" w:rsidRPr="00EF608D" w:rsidRDefault="00D401CE" w:rsidP="009B4719">
            <w:pPr>
              <w:keepNext/>
              <w:ind w:right="-34"/>
              <w:jc w:val="center"/>
              <w:rPr>
                <w:sz w:val="26"/>
              </w:rPr>
            </w:pPr>
          </w:p>
        </w:tc>
        <w:tc>
          <w:tcPr>
            <w:tcW w:w="5528" w:type="dxa"/>
          </w:tcPr>
          <w:p w14:paraId="7641CB92" w14:textId="77777777" w:rsidR="00D401CE" w:rsidRPr="00EF608D" w:rsidRDefault="00D401CE" w:rsidP="009B4719">
            <w:pPr>
              <w:keepNext/>
              <w:ind w:right="-34"/>
              <w:jc w:val="center"/>
              <w:rPr>
                <w:sz w:val="26"/>
              </w:rPr>
            </w:pPr>
            <w:r w:rsidRPr="00EF608D">
              <w:rPr>
                <w:i/>
                <w:sz w:val="26"/>
                <w:szCs w:val="26"/>
              </w:rPr>
              <w:t>Bắc Ninh, ngày         tháng        năm 2026</w:t>
            </w:r>
          </w:p>
        </w:tc>
      </w:tr>
    </w:tbl>
    <w:p w14:paraId="0EF0790E" w14:textId="36BDB4B3" w:rsidR="005F5C95" w:rsidRPr="00EF608D" w:rsidRDefault="00C00E23" w:rsidP="004A676F">
      <w:pPr>
        <w:jc w:val="center"/>
        <w:rPr>
          <w:b/>
          <w:bCs/>
          <w:iCs/>
          <w:sz w:val="28"/>
          <w:szCs w:val="28"/>
        </w:rPr>
      </w:pPr>
      <w:r w:rsidRPr="00EF608D">
        <w:rPr>
          <w:b/>
          <w:noProof/>
          <w:sz w:val="28"/>
          <w:szCs w:val="28"/>
        </w:rPr>
        <mc:AlternateContent>
          <mc:Choice Requires="wps">
            <w:drawing>
              <wp:anchor distT="0" distB="0" distL="114300" distR="114300" simplePos="0" relativeHeight="251663360" behindDoc="0" locked="0" layoutInCell="1" allowOverlap="1" wp14:anchorId="610C4990" wp14:editId="7CC78F39">
                <wp:simplePos x="0" y="0"/>
                <wp:positionH relativeFrom="column">
                  <wp:posOffset>-797477</wp:posOffset>
                </wp:positionH>
                <wp:positionV relativeFrom="paragraph">
                  <wp:posOffset>-157590</wp:posOffset>
                </wp:positionV>
                <wp:extent cx="885190" cy="277495"/>
                <wp:effectExtent l="10160" t="6350" r="9525" b="11430"/>
                <wp:wrapNone/>
                <wp:docPr id="42329557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190" cy="277495"/>
                        </a:xfrm>
                        <a:prstGeom prst="rect">
                          <a:avLst/>
                        </a:prstGeom>
                        <a:solidFill>
                          <a:srgbClr val="FFFFFF"/>
                        </a:solidFill>
                        <a:ln w="9525">
                          <a:solidFill>
                            <a:srgbClr val="000000"/>
                          </a:solidFill>
                          <a:miter lim="800000"/>
                          <a:headEnd/>
                          <a:tailEnd/>
                        </a:ln>
                      </wps:spPr>
                      <wps:txbx>
                        <w:txbxContent>
                          <w:p w14:paraId="6BE49DB7" w14:textId="77777777" w:rsidR="00C00E23" w:rsidRPr="00C825CF" w:rsidRDefault="00C00E23" w:rsidP="00C00E23">
                            <w:pPr>
                              <w:ind w:right="49"/>
                              <w:jc w:val="center"/>
                              <w:rPr>
                                <w:b/>
                                <w:bCs/>
                              </w:rPr>
                            </w:pPr>
                            <w:r w:rsidRPr="00C825CF">
                              <w:rPr>
                                <w:b/>
                                <w:bCs/>
                              </w:rPr>
                              <w:t>DỰ THẢO</w:t>
                            </w:r>
                          </w:p>
                        </w:txbxContent>
                      </wps:txbx>
                      <wps:bodyPr rot="0" vert="horz"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0C4990" id="Rectangle 6" o:spid="_x0000_s1026" style="position:absolute;left:0;text-align:left;margin-left:-62.8pt;margin-top:-12.4pt;width:69.7pt;height:21.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1A2DAIAABgEAAAOAAAAZHJzL2Uyb0RvYy54bWysU9uO2yAQfa/Uf0C8N07SZjex4qxW2aaq&#10;tL1I234AxthGxQwdSOz06zsQJ5tenqrygGZgODNz5rC+GzrDDgq9Blvw2WTKmbISKm2bgn/9snu1&#10;5MwHYSthwKqCH5Xnd5uXL9a9y9UcWjCVQkYg1ue9K3gbgsuzzMtWdcJPwClLlzVgJwK52GQVip7Q&#10;O5PNp9ObrAesHIJU3tPpw+mSbxJ+XSsZPtW1V4GZglNtIe2Y9jLu2WYt8gaFa7UcyxD/UEUntKWk&#10;F6gHEQTbo/4DqtMSwUMdJhK6DOpaS5V6oG5m09+6eWqFU6kXIse7C03+/8HKj4cn9xlj6d49gvzm&#10;mYVtK2yj7hGhb5WoKN0sEpX1zueXB9Hx9JSV/QeoaLRiHyBxMNTYRUDqjg2J6uOFajUEJulwuVzM&#10;VjQQSVfz29s3q0XKIPLzY4c+vFPQsWgUHGmSCVwcHn2IxYj8HJKKB6OrnTYmOdiUW4PsIGjqu7RG&#10;dH8dZizrC75azBcJ+Zc7fw0xTetvEJ0OJF+jO+roEiTyyNpbWyVxBaHNyaaSjR1pjMxFkfo8DOVA&#10;gdEsoToSoQgnmdK3IqMF/MFZTxItuP++F6g4M+8tDeX1DaUkTV87mBw6Lc+GsJIgCh44O5nbcNL/&#10;3qFuWsowS+1buKcB1jqR+1zNWC/JL3E+fpWo72s/RT1/6M1PAAAA//8DAFBLAwQUAAYACAAAACEA&#10;/RsMyt0AAAAKAQAADwAAAGRycy9kb3ducmV2LnhtbEyPQU+DQBCF7yb+h82YeGuXomJFlkZtTJSb&#10;6A+YwghUdpaw20L/vdOTnt5M5uXN97LNbHt1pNF3jg2slhEo4srVHTcGvj5fF2tQPiDX2DsmAyfy&#10;sMkvLzJMazfxBx3L0CgJYZ+igTaEIdXaVy1Z9Es3EMvt240Wg6xjo+sRJwm3vY6jKNEWO5YPLQ70&#10;0lL1Ux6sgftkO6DeP/vyvThV27cimfZTYcz11fz0CCrQHP7McMYXdMiFaecOXHvVG1is4rtEvDLF&#10;t1LibLkR3YmuH0Dnmf5fIf8FAAD//wMAUEsBAi0AFAAGAAgAAAAhALaDOJL+AAAA4QEAABMAAAAA&#10;AAAAAAAAAAAAAAAAAFtDb250ZW50X1R5cGVzXS54bWxQSwECLQAUAAYACAAAACEAOP0h/9YAAACU&#10;AQAACwAAAAAAAAAAAAAAAAAvAQAAX3JlbHMvLnJlbHNQSwECLQAUAAYACAAAACEA2ztQNgwCAAAY&#10;BAAADgAAAAAAAAAAAAAAAAAuAgAAZHJzL2Uyb0RvYy54bWxQSwECLQAUAAYACAAAACEA/RsMyt0A&#10;AAAKAQAADwAAAAAAAAAAAAAAAABmBAAAZHJzL2Rvd25yZXYueG1sUEsFBgAAAAAEAAQA8wAAAHAF&#10;AAAAAA==&#10;">
                <v:textbox inset="1mm,1mm,0,0">
                  <w:txbxContent>
                    <w:p w14:paraId="6BE49DB7" w14:textId="77777777" w:rsidR="00C00E23" w:rsidRPr="00C825CF" w:rsidRDefault="00C00E23" w:rsidP="00C00E23">
                      <w:pPr>
                        <w:ind w:right="49"/>
                        <w:jc w:val="center"/>
                        <w:rPr>
                          <w:b/>
                          <w:bCs/>
                        </w:rPr>
                      </w:pPr>
                      <w:r w:rsidRPr="00C825CF">
                        <w:rPr>
                          <w:b/>
                          <w:bCs/>
                        </w:rPr>
                        <w:t>DỰ THẢO</w:t>
                      </w:r>
                    </w:p>
                  </w:txbxContent>
                </v:textbox>
              </v:rect>
            </w:pict>
          </mc:Fallback>
        </mc:AlternateContent>
      </w:r>
    </w:p>
    <w:p w14:paraId="431D5434" w14:textId="2863924E" w:rsidR="00DB0A54" w:rsidRPr="00EF608D" w:rsidRDefault="00000000" w:rsidP="004A676F">
      <w:pPr>
        <w:jc w:val="center"/>
        <w:rPr>
          <w:b/>
          <w:bCs/>
          <w:iCs/>
          <w:sz w:val="28"/>
          <w:szCs w:val="28"/>
        </w:rPr>
      </w:pPr>
      <w:r w:rsidRPr="00EF608D">
        <w:rPr>
          <w:b/>
          <w:bCs/>
          <w:iCs/>
          <w:sz w:val="28"/>
          <w:szCs w:val="28"/>
        </w:rPr>
        <w:t>TỜ TRÌNH</w:t>
      </w:r>
    </w:p>
    <w:p w14:paraId="7343E9B4" w14:textId="77777777" w:rsidR="00D401CE" w:rsidRPr="00EF608D" w:rsidRDefault="00000000" w:rsidP="00D401CE">
      <w:pPr>
        <w:jc w:val="center"/>
        <w:rPr>
          <w:b/>
          <w:bCs/>
          <w:sz w:val="28"/>
          <w:szCs w:val="28"/>
        </w:rPr>
      </w:pPr>
      <w:r w:rsidRPr="00EF608D">
        <w:rPr>
          <w:b/>
          <w:sz w:val="28"/>
          <w:szCs w:val="28"/>
        </w:rPr>
        <w:t xml:space="preserve">Dự thảo </w:t>
      </w:r>
      <w:r w:rsidR="00D401CE" w:rsidRPr="00EF608D">
        <w:rPr>
          <w:b/>
          <w:bCs/>
          <w:sz w:val="28"/>
          <w:szCs w:val="28"/>
        </w:rPr>
        <w:t>Nghị quyết Quy định nguyên tắc, tiêu chí, định mức phân bổ vốn ngân sách nhà nước và tỷ lệ vốn đối ứng từ ngân sách địa phương thực hiện Chương trình mục tiêu quốc gia về phát triển văn hóa</w:t>
      </w:r>
    </w:p>
    <w:p w14:paraId="679ECC8F" w14:textId="7DB7123F" w:rsidR="00DB0A54" w:rsidRPr="00EF608D" w:rsidRDefault="00D401CE" w:rsidP="00D401CE">
      <w:pPr>
        <w:jc w:val="center"/>
        <w:rPr>
          <w:b/>
          <w:sz w:val="28"/>
          <w:szCs w:val="28"/>
        </w:rPr>
      </w:pPr>
      <w:r w:rsidRPr="00EF608D">
        <w:rPr>
          <w:b/>
          <w:bCs/>
          <w:sz w:val="28"/>
          <w:szCs w:val="28"/>
        </w:rPr>
        <w:t>trên địa bàn tỉnh Bắc Ninh giai đoạn 2026-2030</w:t>
      </w:r>
    </w:p>
    <w:p w14:paraId="521A7A1E" w14:textId="77777777" w:rsidR="00DB0A54" w:rsidRPr="00EF608D" w:rsidRDefault="00000000" w:rsidP="004A676F">
      <w:pPr>
        <w:rPr>
          <w:color w:val="FF0000"/>
          <w:sz w:val="28"/>
          <w:szCs w:val="28"/>
        </w:rPr>
      </w:pPr>
      <w:r w:rsidRPr="00EF608D">
        <w:rPr>
          <w:noProof/>
          <w:color w:val="FF0000"/>
          <w:sz w:val="28"/>
          <w:szCs w:val="28"/>
        </w:rPr>
        <mc:AlternateContent>
          <mc:Choice Requires="wpg">
            <w:drawing>
              <wp:anchor distT="0" distB="2147483640" distL="114300" distR="114300" simplePos="0" relativeHeight="251658240" behindDoc="0" locked="0" layoutInCell="1" allowOverlap="1" wp14:anchorId="74270662" wp14:editId="182CD03F">
                <wp:simplePos x="0" y="0"/>
                <wp:positionH relativeFrom="column">
                  <wp:posOffset>2171700</wp:posOffset>
                </wp:positionH>
                <wp:positionV relativeFrom="paragraph">
                  <wp:posOffset>50800</wp:posOffset>
                </wp:positionV>
                <wp:extent cx="1483360" cy="0"/>
                <wp:effectExtent l="0" t="3175" r="2540" b="0"/>
                <wp:wrapNone/>
                <wp:docPr id="3" name="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3360" cy="0"/>
                        </a:xfrm>
                        <a:prstGeom prst="rect">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2" o:spid="_x0000_s2" o:spt="1" type="#_x0000_t1" style="position:absolute;z-index:251658240;o:allowoverlap:true;o:allowincell:true;mso-position-horizontal-relative:text;margin-left:171.00pt;mso-position-horizontal:absolute;mso-position-vertical-relative:text;margin-top:4.00pt;mso-position-vertical:absolute;width:116.80pt;height:0.00pt;mso-wrap-distance-left:9.00pt;mso-wrap-distance-top:0.00pt;mso-wrap-distance-right:9.00pt;mso-wrap-distance-bottom:169093.20pt;visibility:visible;" filled="f" strokecolor="#000000" strokeweight="0.75pt"/>
            </w:pict>
          </mc:Fallback>
        </mc:AlternateContent>
      </w:r>
    </w:p>
    <w:p w14:paraId="5CCBA784" w14:textId="57E58C41" w:rsidR="00DB0A54" w:rsidRPr="00EF608D" w:rsidRDefault="00000000" w:rsidP="000A7E8A">
      <w:pPr>
        <w:spacing w:before="240" w:after="240"/>
        <w:jc w:val="center"/>
        <w:rPr>
          <w:sz w:val="28"/>
          <w:szCs w:val="28"/>
        </w:rPr>
      </w:pPr>
      <w:r w:rsidRPr="00EF608D">
        <w:rPr>
          <w:sz w:val="28"/>
          <w:szCs w:val="28"/>
        </w:rPr>
        <w:t xml:space="preserve">Kính gửi: Ủy ban nhân dân tỉnh </w:t>
      </w:r>
      <w:r w:rsidR="00C905C8" w:rsidRPr="00EF608D">
        <w:rPr>
          <w:sz w:val="28"/>
          <w:szCs w:val="28"/>
        </w:rPr>
        <w:t>Bắc Ninh</w:t>
      </w:r>
    </w:p>
    <w:p w14:paraId="0BE64BE6" w14:textId="77777777" w:rsidR="00DB0A54" w:rsidRPr="00EF608D" w:rsidRDefault="00DB0A54" w:rsidP="004A676F">
      <w:pPr>
        <w:rPr>
          <w:color w:val="FF0000"/>
          <w:sz w:val="10"/>
          <w:szCs w:val="28"/>
        </w:rPr>
      </w:pPr>
    </w:p>
    <w:p w14:paraId="1CFA5AF9" w14:textId="1B0A19F7" w:rsidR="00DB0A54" w:rsidRPr="00EF608D" w:rsidRDefault="000A7E8A" w:rsidP="000A7E8A">
      <w:pPr>
        <w:spacing w:before="120" w:after="120"/>
        <w:ind w:firstLine="709"/>
        <w:jc w:val="both"/>
        <w:rPr>
          <w:i/>
          <w:sz w:val="28"/>
          <w:szCs w:val="28"/>
        </w:rPr>
      </w:pPr>
      <w:bookmarkStart w:id="0" w:name="_Hlk229945985"/>
      <w:r w:rsidRPr="00EF608D">
        <w:rPr>
          <w:sz w:val="28"/>
          <w:szCs w:val="28"/>
        </w:rPr>
        <w:t>Căn cứ Luật Ban hành văn bản quy phạm pháp luật 64/2025/QH15 đã được sửa đổi, bổ sung bởi Luật số 87/2025/QH15 và các Nghị định có liên quan</w:t>
      </w:r>
      <w:bookmarkEnd w:id="0"/>
      <w:r w:rsidRPr="00EF608D">
        <w:rPr>
          <w:sz w:val="28"/>
          <w:szCs w:val="28"/>
        </w:rPr>
        <w:t xml:space="preserve">, </w:t>
      </w:r>
      <w:r w:rsidR="00D401CE" w:rsidRPr="00EF608D">
        <w:rPr>
          <w:sz w:val="28"/>
          <w:szCs w:val="28"/>
        </w:rPr>
        <w:t>Sở Văn hóa, Thể thao và Du lịch</w:t>
      </w:r>
      <w:r w:rsidRPr="00EF608D">
        <w:rPr>
          <w:sz w:val="28"/>
          <w:szCs w:val="28"/>
        </w:rPr>
        <w:t xml:space="preserve"> kính trình UBND tỉnh xem xét, cho ý kiến đối với dự thảo Nghị quyết </w:t>
      </w:r>
      <w:r w:rsidRPr="00EF608D">
        <w:rPr>
          <w:i/>
          <w:iCs/>
          <w:sz w:val="28"/>
          <w:szCs w:val="28"/>
        </w:rPr>
        <w:t>“</w:t>
      </w:r>
      <w:r w:rsidR="00D401CE" w:rsidRPr="00EF608D">
        <w:rPr>
          <w:bCs/>
          <w:i/>
          <w:iCs/>
          <w:spacing w:val="-4"/>
          <w:sz w:val="28"/>
          <w:szCs w:val="28"/>
          <w:lang w:val="pl-PL"/>
        </w:rPr>
        <w:t>Quy định 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Pr="00EF608D">
        <w:rPr>
          <w:i/>
          <w:iCs/>
          <w:sz w:val="28"/>
          <w:szCs w:val="28"/>
        </w:rPr>
        <w:t>”</w:t>
      </w:r>
      <w:r w:rsidRPr="00EF608D">
        <w:rPr>
          <w:sz w:val="28"/>
          <w:szCs w:val="28"/>
        </w:rPr>
        <w:t xml:space="preserve"> như sau:</w:t>
      </w:r>
    </w:p>
    <w:p w14:paraId="4B80C092" w14:textId="77777777" w:rsidR="00DB0A54" w:rsidRPr="00EF608D" w:rsidRDefault="00000000" w:rsidP="000A7E8A">
      <w:pPr>
        <w:spacing w:before="120" w:after="120"/>
        <w:ind w:firstLine="709"/>
        <w:jc w:val="both"/>
        <w:rPr>
          <w:b/>
          <w:sz w:val="28"/>
          <w:szCs w:val="28"/>
        </w:rPr>
      </w:pPr>
      <w:r w:rsidRPr="00EF608D">
        <w:rPr>
          <w:b/>
          <w:sz w:val="28"/>
          <w:szCs w:val="28"/>
        </w:rPr>
        <w:t xml:space="preserve">I. </w:t>
      </w:r>
      <w:r w:rsidRPr="00EF608D">
        <w:rPr>
          <w:b/>
          <w:sz w:val="28"/>
          <w:szCs w:val="28"/>
          <w:lang w:val="vi-VN"/>
        </w:rPr>
        <w:t xml:space="preserve">SỰ CẦN THIẾT BAN HÀNH </w:t>
      </w:r>
      <w:r w:rsidRPr="00EF608D">
        <w:rPr>
          <w:b/>
          <w:sz w:val="28"/>
          <w:szCs w:val="28"/>
        </w:rPr>
        <w:t>NGHỊ QUYẾT</w:t>
      </w:r>
    </w:p>
    <w:p w14:paraId="25689122" w14:textId="77777777" w:rsidR="00DB0A54" w:rsidRPr="00EF608D" w:rsidRDefault="00000000" w:rsidP="000A7E8A">
      <w:pPr>
        <w:spacing w:before="120" w:after="120"/>
        <w:ind w:firstLine="709"/>
        <w:jc w:val="both"/>
        <w:rPr>
          <w:sz w:val="28"/>
          <w:szCs w:val="28"/>
        </w:rPr>
      </w:pPr>
      <w:r w:rsidRPr="00EF608D">
        <w:rPr>
          <w:b/>
          <w:sz w:val="28"/>
          <w:szCs w:val="28"/>
        </w:rPr>
        <w:t>1. Cơ sở chính trị, pháp lý</w:t>
      </w:r>
      <w:r w:rsidRPr="00EF608D">
        <w:rPr>
          <w:sz w:val="28"/>
          <w:szCs w:val="28"/>
        </w:rPr>
        <w:t xml:space="preserve"> </w:t>
      </w:r>
    </w:p>
    <w:p w14:paraId="37949500" w14:textId="77777777" w:rsidR="00DB0A54" w:rsidRPr="00EF608D" w:rsidRDefault="00000000" w:rsidP="000A7E8A">
      <w:pPr>
        <w:spacing w:before="120" w:after="120"/>
        <w:ind w:firstLine="709"/>
        <w:jc w:val="both"/>
        <w:rPr>
          <w:sz w:val="28"/>
          <w:szCs w:val="28"/>
        </w:rPr>
      </w:pPr>
      <w:r w:rsidRPr="00EF608D">
        <w:rPr>
          <w:sz w:val="28"/>
          <w:szCs w:val="28"/>
        </w:rPr>
        <w:t>Căn cứ Luật Tổ chức chính quyền địa phương số 72/2025/QH15;</w:t>
      </w:r>
    </w:p>
    <w:p w14:paraId="5A24FE0F" w14:textId="77777777" w:rsidR="00DB0A54" w:rsidRPr="00EF608D" w:rsidRDefault="00000000" w:rsidP="000A7E8A">
      <w:pPr>
        <w:spacing w:before="120" w:after="120"/>
        <w:ind w:firstLine="709"/>
        <w:jc w:val="both"/>
        <w:rPr>
          <w:sz w:val="28"/>
          <w:szCs w:val="28"/>
        </w:rPr>
      </w:pPr>
      <w:r w:rsidRPr="00EF608D">
        <w:rPr>
          <w:sz w:val="28"/>
          <w:szCs w:val="28"/>
        </w:rPr>
        <w:t xml:space="preserve">Căn cứ Luật Đầu tư công số 58/2024/QH15; </w:t>
      </w:r>
    </w:p>
    <w:p w14:paraId="58337637" w14:textId="77777777" w:rsidR="00DB0A54" w:rsidRPr="00EF608D" w:rsidRDefault="00000000" w:rsidP="000A7E8A">
      <w:pPr>
        <w:spacing w:before="120" w:after="120"/>
        <w:ind w:firstLine="709"/>
        <w:jc w:val="both"/>
        <w:rPr>
          <w:sz w:val="28"/>
          <w:szCs w:val="28"/>
        </w:rPr>
      </w:pPr>
      <w:r w:rsidRPr="00EF608D">
        <w:rPr>
          <w:sz w:val="28"/>
          <w:szCs w:val="28"/>
        </w:rPr>
        <w:t>Căn cứ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số 90/2025/QH15;</w:t>
      </w:r>
    </w:p>
    <w:p w14:paraId="494B03FB" w14:textId="77777777" w:rsidR="00DB0A54" w:rsidRPr="00EF608D" w:rsidRDefault="00000000" w:rsidP="000A7E8A">
      <w:pPr>
        <w:spacing w:before="120" w:after="120"/>
        <w:ind w:firstLine="709"/>
        <w:jc w:val="both"/>
      </w:pPr>
      <w:r w:rsidRPr="00EF608D">
        <w:rPr>
          <w:sz w:val="28"/>
          <w:szCs w:val="28"/>
        </w:rPr>
        <w:t>Căn cứ Luật Ban hành văn bản quy phạm pháp luật số 64/2025/QH15 được sửa đổi, bổ sung bởi Luật số 87/2025/QH15;</w:t>
      </w:r>
    </w:p>
    <w:p w14:paraId="5DE49284" w14:textId="77777777" w:rsidR="00DB0A54" w:rsidRPr="00EF608D" w:rsidRDefault="00000000" w:rsidP="000A7E8A">
      <w:pPr>
        <w:spacing w:before="120" w:after="120"/>
        <w:ind w:firstLine="709"/>
        <w:jc w:val="both"/>
      </w:pPr>
      <w:r w:rsidRPr="00EF608D">
        <w:rPr>
          <w:sz w:val="28"/>
          <w:szCs w:val="28"/>
        </w:rPr>
        <w:t>Căn cứ Nghị định số 78/2025/NĐ-CP ngày 01 tháng 4 năm 2025 của Chính phủ quy định chi tiết một số điều và biện pháp để tổ chức, hướng dẫn thi hành Luật Ban hành văn bản quy phạm pháp luật;</w:t>
      </w:r>
    </w:p>
    <w:p w14:paraId="24D5C618" w14:textId="77777777" w:rsidR="00DB0A54" w:rsidRPr="00EF608D" w:rsidRDefault="00000000" w:rsidP="000A7E8A">
      <w:pPr>
        <w:spacing w:before="120" w:after="120"/>
        <w:ind w:firstLine="709"/>
        <w:jc w:val="both"/>
        <w:rPr>
          <w:sz w:val="28"/>
          <w:szCs w:val="28"/>
        </w:rPr>
      </w:pPr>
      <w:r w:rsidRPr="00EF608D">
        <w:rPr>
          <w:sz w:val="28"/>
          <w:szCs w:val="28"/>
        </w:rPr>
        <w:t>Căn cứ Luật Ngân sách nhà nước số 89/2025/QH15;</w:t>
      </w:r>
    </w:p>
    <w:p w14:paraId="381D4F06" w14:textId="4709A395" w:rsidR="00DB0A54" w:rsidRPr="00EF608D" w:rsidRDefault="00000000" w:rsidP="000A7E8A">
      <w:pPr>
        <w:spacing w:before="120" w:after="120"/>
        <w:ind w:firstLine="709"/>
        <w:jc w:val="both"/>
        <w:rPr>
          <w:sz w:val="28"/>
          <w:szCs w:val="28"/>
        </w:rPr>
      </w:pPr>
      <w:r w:rsidRPr="00EF608D">
        <w:rPr>
          <w:sz w:val="28"/>
          <w:szCs w:val="28"/>
        </w:rPr>
        <w:t xml:space="preserve">Căn cứ Nghị quyết số </w:t>
      </w:r>
      <w:r w:rsidR="00D401CE" w:rsidRPr="00EF608D">
        <w:rPr>
          <w:sz w:val="28"/>
          <w:szCs w:val="28"/>
        </w:rPr>
        <w:t>162</w:t>
      </w:r>
      <w:r w:rsidRPr="00EF608D">
        <w:rPr>
          <w:sz w:val="28"/>
          <w:szCs w:val="28"/>
        </w:rPr>
        <w:t>/202</w:t>
      </w:r>
      <w:r w:rsidR="00D401CE" w:rsidRPr="00EF608D">
        <w:rPr>
          <w:sz w:val="28"/>
          <w:szCs w:val="28"/>
        </w:rPr>
        <w:t>4</w:t>
      </w:r>
      <w:r w:rsidRPr="00EF608D">
        <w:rPr>
          <w:sz w:val="28"/>
          <w:szCs w:val="28"/>
        </w:rPr>
        <w:t xml:space="preserve">/QH15 ngày </w:t>
      </w:r>
      <w:r w:rsidR="00D401CE" w:rsidRPr="00EF608D">
        <w:rPr>
          <w:sz w:val="28"/>
          <w:szCs w:val="28"/>
        </w:rPr>
        <w:t>27</w:t>
      </w:r>
      <w:r w:rsidRPr="00EF608D">
        <w:rPr>
          <w:sz w:val="28"/>
          <w:szCs w:val="28"/>
        </w:rPr>
        <w:t xml:space="preserve"> tháng 1</w:t>
      </w:r>
      <w:r w:rsidR="00D401CE" w:rsidRPr="00EF608D">
        <w:rPr>
          <w:sz w:val="28"/>
          <w:szCs w:val="28"/>
        </w:rPr>
        <w:t>1</w:t>
      </w:r>
      <w:r w:rsidRPr="00EF608D">
        <w:rPr>
          <w:sz w:val="28"/>
          <w:szCs w:val="28"/>
        </w:rPr>
        <w:t xml:space="preserve"> năm 202</w:t>
      </w:r>
      <w:r w:rsidR="00D401CE" w:rsidRPr="00EF608D">
        <w:rPr>
          <w:sz w:val="28"/>
          <w:szCs w:val="28"/>
        </w:rPr>
        <w:t>4</w:t>
      </w:r>
      <w:r w:rsidRPr="00EF608D">
        <w:rPr>
          <w:sz w:val="28"/>
          <w:szCs w:val="28"/>
        </w:rPr>
        <w:t xml:space="preserve"> của Quốc hội phê duyệt chủ trương đầu tư Chương trình mục tiêu quốc gia </w:t>
      </w:r>
      <w:r w:rsidR="00D401CE" w:rsidRPr="00EF608D">
        <w:rPr>
          <w:sz w:val="28"/>
          <w:szCs w:val="28"/>
        </w:rPr>
        <w:t>về phát triển văn hóa</w:t>
      </w:r>
      <w:r w:rsidRPr="00EF608D">
        <w:rPr>
          <w:sz w:val="28"/>
          <w:szCs w:val="28"/>
        </w:rPr>
        <w:t xml:space="preserve"> giai đoạn 202</w:t>
      </w:r>
      <w:r w:rsidR="00D401CE" w:rsidRPr="00EF608D">
        <w:rPr>
          <w:sz w:val="28"/>
          <w:szCs w:val="28"/>
        </w:rPr>
        <w:t>5</w:t>
      </w:r>
      <w:r w:rsidRPr="00EF608D">
        <w:rPr>
          <w:sz w:val="28"/>
          <w:szCs w:val="28"/>
        </w:rPr>
        <w:t xml:space="preserve"> - 2035; </w:t>
      </w:r>
    </w:p>
    <w:p w14:paraId="576D7DE2" w14:textId="77777777" w:rsidR="00DB0A54" w:rsidRPr="00EF608D" w:rsidRDefault="00000000" w:rsidP="000A7E8A">
      <w:pPr>
        <w:spacing w:before="120" w:after="120"/>
        <w:ind w:firstLine="709"/>
        <w:jc w:val="both"/>
        <w:rPr>
          <w:sz w:val="28"/>
          <w:szCs w:val="28"/>
        </w:rPr>
      </w:pPr>
      <w:r w:rsidRPr="00EF608D">
        <w:rPr>
          <w:sz w:val="28"/>
          <w:szCs w:val="28"/>
        </w:rPr>
        <w:lastRenderedPageBreak/>
        <w:t>Căn cứ Nghị quyết số 70/2025/UBTVQH15 ngày 01 tháng 4 năm 2025 của Ủy ban thường vụ Quốc hội quy định nguyên tắc, tiêu chí và định mức phân bổ vốn đầu tư công nguồn ngân sách nhà nước giai đoạn 2026 - 2030;</w:t>
      </w:r>
    </w:p>
    <w:p w14:paraId="1E8325BD" w14:textId="114F4D64" w:rsidR="00DB0A54" w:rsidRPr="00EF608D" w:rsidRDefault="00000000" w:rsidP="000A7E8A">
      <w:pPr>
        <w:spacing w:before="120" w:after="120"/>
        <w:ind w:firstLine="709"/>
        <w:jc w:val="both"/>
        <w:rPr>
          <w:sz w:val="28"/>
          <w:szCs w:val="28"/>
        </w:rPr>
      </w:pPr>
      <w:r w:rsidRPr="00EF608D">
        <w:rPr>
          <w:sz w:val="28"/>
          <w:szCs w:val="28"/>
        </w:rPr>
        <w:t>Căn cứ Nghị định số 358/2025/NĐ-CP ngày 31 tháng 12 năm 2025 của Chính phủ quy định cơ chế quản lý, tổ chức thực hiện các chương trình mục tiêu quốc gia</w:t>
      </w:r>
      <w:r w:rsidR="00D401CE" w:rsidRPr="00EF608D">
        <w:rPr>
          <w:sz w:val="28"/>
          <w:szCs w:val="28"/>
        </w:rPr>
        <w:t>. Cụ thể:</w:t>
      </w:r>
      <w:r w:rsidR="00D401CE" w:rsidRPr="00EF608D">
        <w:rPr>
          <w:color w:val="000000"/>
          <w:sz w:val="28"/>
          <w:szCs w:val="28"/>
        </w:rPr>
        <w:t xml:space="preserve"> </w:t>
      </w:r>
      <w:r w:rsidR="00D401CE" w:rsidRPr="00EF608D">
        <w:rPr>
          <w:sz w:val="28"/>
          <w:szCs w:val="28"/>
        </w:rPr>
        <w:t xml:space="preserve">tại điểm c, khoản 1, Điều 56 Nghị định số 358/2025/NĐ-CP quy định nhiệm vụ của Ủy ban nhân dân cấp tỉnh: “Xây dựng, trình Hội đồng nhân dân cấp tỉnh quyết định: …Bố trí vốn đối ứng từ ngân sách địa phương theo quy định tại Quyết định của Thủ tướng Chính phủ quy định nguyên tắc, tiêu chí, định mức phân bổ và tỷ lệ vốn đối ứng từ ngân sách địa phương; </w:t>
      </w:r>
      <w:r w:rsidR="00D401CE" w:rsidRPr="00EF608D">
        <w:rPr>
          <w:i/>
          <w:iCs/>
          <w:sz w:val="28"/>
          <w:szCs w:val="28"/>
        </w:rPr>
        <w:t>nguyên tắc, tiêu chí, định mức phân bổ vốn ngân sách nhà nước (bao gồm: Vốn hỗ trợ có mục tiêu từ ngân sách trung ương, vốn tự cân đối của ngân sách địa phương) thực hiện từng chương trình mục tiêu quốc gia tại địa phương…”</w:t>
      </w:r>
    </w:p>
    <w:p w14:paraId="7484D019" w14:textId="5D59E7F7" w:rsidR="00DB0A54" w:rsidRPr="00EF608D" w:rsidRDefault="00000000" w:rsidP="00D401CE">
      <w:pPr>
        <w:spacing w:before="120" w:after="120"/>
        <w:ind w:firstLine="709"/>
        <w:jc w:val="both"/>
        <w:rPr>
          <w:i/>
          <w:iCs/>
          <w:sz w:val="28"/>
          <w:szCs w:val="28"/>
          <w:lang w:val="en-SG"/>
        </w:rPr>
      </w:pPr>
      <w:r w:rsidRPr="00EF608D">
        <w:rPr>
          <w:sz w:val="28"/>
          <w:szCs w:val="28"/>
        </w:rPr>
        <w:t xml:space="preserve">Căn cứ Quyết định số </w:t>
      </w:r>
      <w:r w:rsidR="00D401CE" w:rsidRPr="00EF608D">
        <w:rPr>
          <w:sz w:val="28"/>
          <w:szCs w:val="28"/>
        </w:rPr>
        <w:t>3399</w:t>
      </w:r>
      <w:r w:rsidRPr="00EF608D">
        <w:rPr>
          <w:sz w:val="28"/>
          <w:szCs w:val="28"/>
        </w:rPr>
        <w:t>/QĐ-</w:t>
      </w:r>
      <w:r w:rsidR="00D401CE" w:rsidRPr="00EF608D">
        <w:rPr>
          <w:sz w:val="28"/>
          <w:szCs w:val="28"/>
        </w:rPr>
        <w:t>BVHTTDL</w:t>
      </w:r>
      <w:r w:rsidRPr="00EF608D">
        <w:rPr>
          <w:sz w:val="28"/>
          <w:szCs w:val="28"/>
        </w:rPr>
        <w:t xml:space="preserve"> </w:t>
      </w:r>
      <w:r w:rsidR="00D401CE" w:rsidRPr="00EF608D">
        <w:rPr>
          <w:i/>
          <w:iCs/>
          <w:sz w:val="28"/>
          <w:szCs w:val="28"/>
          <w:lang w:val="en-SG"/>
        </w:rPr>
        <w:t xml:space="preserve">ngày tháng năm 2025 </w:t>
      </w:r>
      <w:r w:rsidR="00D401CE" w:rsidRPr="00EF608D">
        <w:rPr>
          <w:sz w:val="28"/>
          <w:szCs w:val="28"/>
          <w:lang w:val="en-SG"/>
        </w:rPr>
        <w:t xml:space="preserve">của Bộ trưởng Bộ Văn hóa, Thể thao và Du lịch </w:t>
      </w:r>
      <w:r w:rsidRPr="00EF608D">
        <w:rPr>
          <w:sz w:val="28"/>
          <w:szCs w:val="28"/>
        </w:rPr>
        <w:t xml:space="preserve">phê duyệt </w:t>
      </w:r>
      <w:r w:rsidR="00D401CE" w:rsidRPr="00EF608D">
        <w:rPr>
          <w:sz w:val="28"/>
          <w:szCs w:val="28"/>
        </w:rPr>
        <w:t>Chương trình mục tiêu quốc gia về phát triển văn hóa giai đoạn 2025 - 2035, giai đoạn I: từ năm 2025 đến năm 2030</w:t>
      </w:r>
      <w:r w:rsidRPr="00EF608D">
        <w:rPr>
          <w:sz w:val="28"/>
          <w:szCs w:val="28"/>
        </w:rPr>
        <w:t>;</w:t>
      </w:r>
    </w:p>
    <w:p w14:paraId="735E5445" w14:textId="73324233" w:rsidR="00A8280F" w:rsidRPr="00EF608D" w:rsidRDefault="00A8280F" w:rsidP="000A7E8A">
      <w:pPr>
        <w:spacing w:before="120" w:after="120"/>
        <w:ind w:firstLine="709"/>
        <w:jc w:val="both"/>
        <w:rPr>
          <w:sz w:val="28"/>
          <w:szCs w:val="28"/>
        </w:rPr>
      </w:pPr>
      <w:r w:rsidRPr="00EF608D">
        <w:rPr>
          <w:sz w:val="28"/>
          <w:szCs w:val="28"/>
        </w:rPr>
        <w:t xml:space="preserve">Căn cứ Quyết định số </w:t>
      </w:r>
      <w:r w:rsidR="00D401CE" w:rsidRPr="00EF608D">
        <w:rPr>
          <w:sz w:val="28"/>
          <w:szCs w:val="28"/>
        </w:rPr>
        <w:t>41</w:t>
      </w:r>
      <w:r w:rsidRPr="00EF608D">
        <w:rPr>
          <w:sz w:val="28"/>
          <w:szCs w:val="28"/>
        </w:rPr>
        <w:t>/202</w:t>
      </w:r>
      <w:r w:rsidR="00D401CE" w:rsidRPr="00EF608D">
        <w:rPr>
          <w:sz w:val="28"/>
          <w:szCs w:val="28"/>
        </w:rPr>
        <w:t>5</w:t>
      </w:r>
      <w:r w:rsidRPr="00EF608D">
        <w:rPr>
          <w:sz w:val="28"/>
          <w:szCs w:val="28"/>
        </w:rPr>
        <w:t xml:space="preserve">/QĐ-TTg ngày </w:t>
      </w:r>
      <w:r w:rsidR="00D401CE" w:rsidRPr="00EF608D">
        <w:rPr>
          <w:sz w:val="28"/>
          <w:szCs w:val="28"/>
        </w:rPr>
        <w:t>10</w:t>
      </w:r>
      <w:r w:rsidRPr="00EF608D">
        <w:rPr>
          <w:sz w:val="28"/>
          <w:szCs w:val="28"/>
        </w:rPr>
        <w:t xml:space="preserve"> tháng </w:t>
      </w:r>
      <w:r w:rsidR="00D401CE" w:rsidRPr="00EF608D">
        <w:rPr>
          <w:sz w:val="28"/>
          <w:szCs w:val="28"/>
        </w:rPr>
        <w:t>11</w:t>
      </w:r>
      <w:r w:rsidRPr="00EF608D">
        <w:rPr>
          <w:sz w:val="28"/>
          <w:szCs w:val="28"/>
        </w:rPr>
        <w:t xml:space="preserve"> năm 202</w:t>
      </w:r>
      <w:r w:rsidR="00D401CE" w:rsidRPr="00EF608D">
        <w:rPr>
          <w:sz w:val="28"/>
          <w:szCs w:val="28"/>
        </w:rPr>
        <w:t>5</w:t>
      </w:r>
      <w:r w:rsidRPr="00EF608D">
        <w:rPr>
          <w:sz w:val="28"/>
          <w:szCs w:val="28"/>
        </w:rPr>
        <w:t xml:space="preserve"> của Thủ tướng Chính phủ quy định </w:t>
      </w:r>
      <w:bookmarkStart w:id="1" w:name="loai_1_name"/>
      <w:r w:rsidR="00D401CE" w:rsidRPr="00EF608D">
        <w:rPr>
          <w:sz w:val="28"/>
          <w:szCs w:val="28"/>
          <w:lang w:val="vi-VN"/>
        </w:rPr>
        <w:t xml:space="preserve">nguyên tắc, tiêu chí, định mức phân bổ vốn ngân sách trung ương và tỷ lệ vốn đối ứng của ngân sách địa phương thực hiện </w:t>
      </w:r>
      <w:r w:rsidR="00D401CE" w:rsidRPr="00EF608D">
        <w:rPr>
          <w:sz w:val="28"/>
          <w:szCs w:val="28"/>
          <w:lang w:val="en-SG"/>
        </w:rPr>
        <w:t>C</w:t>
      </w:r>
      <w:r w:rsidR="00D401CE" w:rsidRPr="00EF608D">
        <w:rPr>
          <w:sz w:val="28"/>
          <w:szCs w:val="28"/>
          <w:lang w:val="vi-VN"/>
        </w:rPr>
        <w:t>hương trình mục tiêu quốc gia về phát triển văn hóa giai đoạn 2025 - 2035</w:t>
      </w:r>
      <w:bookmarkEnd w:id="1"/>
      <w:r w:rsidR="00D401CE" w:rsidRPr="00EF608D">
        <w:rPr>
          <w:sz w:val="28"/>
          <w:szCs w:val="28"/>
        </w:rPr>
        <w:t>;</w:t>
      </w:r>
    </w:p>
    <w:p w14:paraId="2FE1E8CD" w14:textId="01F13BA4" w:rsidR="00A8280F" w:rsidRPr="00EF608D" w:rsidRDefault="00A8280F" w:rsidP="000A7E8A">
      <w:pPr>
        <w:spacing w:before="120" w:after="120"/>
        <w:ind w:firstLine="709"/>
        <w:jc w:val="both"/>
        <w:rPr>
          <w:sz w:val="28"/>
          <w:szCs w:val="28"/>
        </w:rPr>
      </w:pPr>
      <w:r w:rsidRPr="00EF608D">
        <w:rPr>
          <w:sz w:val="28"/>
          <w:szCs w:val="28"/>
          <w:lang w:val="vi-VN"/>
        </w:rPr>
        <w:t>Căn cứ Nghị quyết số 79/2025/NQ-HĐND ngày 10 tháng 12 năm 2025 của Hội đồng nhân dân tỉnh về quy định về nguyên tắc, tiêu chí và định mức phân bổ vốn đầu tư công nguồn ngân sách tỉnh Bắc Ninh, giai đoạn 2026-2030</w:t>
      </w:r>
      <w:r w:rsidRPr="00EF608D">
        <w:rPr>
          <w:sz w:val="28"/>
          <w:szCs w:val="28"/>
        </w:rPr>
        <w:t xml:space="preserve">. </w:t>
      </w:r>
    </w:p>
    <w:p w14:paraId="22790212" w14:textId="31FA88C9" w:rsidR="00DB0A54" w:rsidRPr="00EF608D" w:rsidRDefault="00000000" w:rsidP="000A7E8A">
      <w:pPr>
        <w:spacing w:before="120" w:after="120"/>
        <w:ind w:firstLine="709"/>
        <w:jc w:val="both"/>
        <w:rPr>
          <w:b/>
          <w:sz w:val="28"/>
          <w:szCs w:val="28"/>
          <w:lang w:val="pl-PL"/>
        </w:rPr>
      </w:pPr>
      <w:r w:rsidRPr="00EF608D">
        <w:rPr>
          <w:b/>
          <w:sz w:val="28"/>
          <w:szCs w:val="28"/>
          <w:lang w:val="pl-PL"/>
        </w:rPr>
        <w:t>2. Cơ sở thực tiễn</w:t>
      </w:r>
    </w:p>
    <w:p w14:paraId="41A5C923" w14:textId="77777777" w:rsidR="00D401CE" w:rsidRPr="00EF608D" w:rsidRDefault="00D401CE" w:rsidP="00D401CE">
      <w:pPr>
        <w:spacing w:before="120" w:after="120"/>
        <w:ind w:firstLine="709"/>
        <w:jc w:val="both"/>
        <w:rPr>
          <w:sz w:val="28"/>
          <w:szCs w:val="28"/>
        </w:rPr>
      </w:pPr>
      <w:bookmarkStart w:id="2" w:name="_Hlk224303559"/>
      <w:r w:rsidRPr="00EF608D">
        <w:rPr>
          <w:sz w:val="28"/>
          <w:szCs w:val="28"/>
        </w:rPr>
        <w:t>Bắc Ninh - vùng đất Kinh Bắc có bề dày truyền thống văn hóa, khoa bảng và di sản đặc sắc, đồng thời sở hữu những phẩm chất con người tiêu biểu như hiếu học, năng động, cởi mở và khả năng thích ứng cao. Các giá trị văn hóa và con người Bắc Ninh - Kinh Bắc đã trở thành lợi thế cạnh tranh quan trọng, góp phần tạo dựng môi trường xã hội ổn định, thân thiện, hấp dẫn đối với các nhà đầu tư nước ngoài. Trong bối cảnh Bắc Ninh tiếp tục là điểm đến hàng đầu của dòng vốn FDI và hướng tới phát triển thành thành phố trực thuộc Trung ương, việc đầu tư cho văn hóa, bảo tồn và phát huy bản sắc Kinh Bắc, xây dựng môi trường văn hóa lành mạnh có ý nghĩa đặc biệt quan trọng, vừa gìn giữ bản sắc dân tộc, vừa tạo động lực cho phát triển kinh tế - xã hội bền vững.</w:t>
      </w:r>
    </w:p>
    <w:p w14:paraId="7C50470C" w14:textId="405C87F9" w:rsidR="00DB0A54" w:rsidRPr="00EF608D" w:rsidRDefault="00D401CE" w:rsidP="00D401CE">
      <w:pPr>
        <w:spacing w:before="120" w:after="120"/>
        <w:ind w:firstLine="709"/>
        <w:jc w:val="both"/>
        <w:rPr>
          <w:sz w:val="28"/>
          <w:szCs w:val="28"/>
        </w:rPr>
      </w:pPr>
      <w:r w:rsidRPr="00EF608D">
        <w:rPr>
          <w:sz w:val="28"/>
          <w:szCs w:val="28"/>
        </w:rPr>
        <w:t xml:space="preserve">Trong điều kiện nguồn lực có hạn, việc tranh thủ nguồn vốn hỗ trợ từ NSTW và bố trí đối ứng một phần từ NSĐP là cơ sở quan trọng để thực hiện mục tiêu phát triển văn hóa toàn diện. Việc ban hành Nghị quyết quy định tiêu chí, định mức phân bổ vốn Chương trình MTQG về phát triển văn hóa là cần thiết nhằm bảo đảm phân bổ nguồn lực công khai, minh bạch, có trọng tâm, trọng điểm, phù hợp với đặc thù từng địa bàn, nâng cao hiệu quả sử dụng vốn đầu tư công và thực hiện thắng lợi các mục tiêu phát triển văn hóa trên địa bàn tỉnh. </w:t>
      </w:r>
      <w:bookmarkEnd w:id="2"/>
    </w:p>
    <w:p w14:paraId="2EC2A0C7" w14:textId="77777777" w:rsidR="00DB0A54" w:rsidRPr="00EF608D" w:rsidRDefault="00000000" w:rsidP="000A7E8A">
      <w:pPr>
        <w:spacing w:before="120" w:after="120"/>
        <w:ind w:firstLine="709"/>
        <w:jc w:val="both"/>
        <w:rPr>
          <w:b/>
          <w:sz w:val="28"/>
          <w:szCs w:val="28"/>
          <w:lang w:val="vi-VN"/>
        </w:rPr>
      </w:pPr>
      <w:r w:rsidRPr="00EF608D">
        <w:rPr>
          <w:b/>
          <w:bCs/>
          <w:sz w:val="28"/>
          <w:szCs w:val="28"/>
        </w:rPr>
        <w:lastRenderedPageBreak/>
        <w:t>II. MỤC ĐÍCH BAN HÀNH, QUAN ĐIỂM XÂY DỰNG DỰ THẢO NGHỊ QUYẾT</w:t>
      </w:r>
    </w:p>
    <w:p w14:paraId="0EC64177" w14:textId="77777777" w:rsidR="00AF66B5" w:rsidRPr="00EF608D" w:rsidRDefault="00AF66B5" w:rsidP="00AF66B5">
      <w:pPr>
        <w:tabs>
          <w:tab w:val="center" w:pos="142"/>
        </w:tabs>
        <w:spacing w:before="120" w:after="120" w:line="340" w:lineRule="atLeast"/>
        <w:ind w:firstLine="567"/>
        <w:rPr>
          <w:b/>
          <w:bCs/>
          <w:sz w:val="28"/>
          <w:szCs w:val="28"/>
          <w:lang w:val="da-DK"/>
        </w:rPr>
      </w:pPr>
      <w:r w:rsidRPr="00EF608D">
        <w:rPr>
          <w:b/>
          <w:bCs/>
          <w:sz w:val="28"/>
          <w:szCs w:val="28"/>
          <w:lang w:val="da-DK"/>
        </w:rPr>
        <w:t>1. Mục đích ban hành Nghị Quyết</w:t>
      </w:r>
    </w:p>
    <w:p w14:paraId="3CD53A4E" w14:textId="28090A74" w:rsidR="00D401CE" w:rsidRPr="00EF608D" w:rsidRDefault="00D401CE" w:rsidP="00AF66B5">
      <w:pPr>
        <w:tabs>
          <w:tab w:val="center" w:pos="142"/>
        </w:tabs>
        <w:spacing w:before="120" w:after="120" w:line="340" w:lineRule="atLeast"/>
        <w:ind w:firstLine="567"/>
        <w:jc w:val="both"/>
        <w:rPr>
          <w:spacing w:val="-4"/>
          <w:sz w:val="28"/>
          <w:szCs w:val="28"/>
        </w:rPr>
      </w:pPr>
      <w:r w:rsidRPr="00EF608D">
        <w:rPr>
          <w:spacing w:val="-4"/>
          <w:sz w:val="28"/>
          <w:szCs w:val="28"/>
        </w:rPr>
        <w:t xml:space="preserve">Việc ban hành Nghị quyết của Hội đồng nhân dân tỉnh quy định </w:t>
      </w:r>
      <w:r w:rsidRPr="00EF608D">
        <w:rPr>
          <w:bCs/>
          <w:spacing w:val="-4"/>
          <w:sz w:val="28"/>
          <w:szCs w:val="28"/>
          <w:lang w:val="pl-PL"/>
        </w:rPr>
        <w:t>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Pr="00EF608D">
        <w:rPr>
          <w:spacing w:val="-4"/>
          <w:sz w:val="28"/>
          <w:szCs w:val="28"/>
        </w:rPr>
        <w:t xml:space="preserve"> nhằm cụ thể hóa các quy định của Quyết định số 41/2025/QĐ-TTg ngày 11/10/2025. Nghị quyết ban hành sẽ tạo cơ sở pháp lý để tổ chức phân bổ nguồn vốn Chương trình bảo đảm thống nhất, công khai, minh bạch, đúng mục tiêu và phù hợp với điều kiện thực tiễn của tỉnh. Đồng thời, Nghị quyết là căn cứ quan trọng để các cơ quan, đơn vị, địa phương xây dựng kế hoạch đầu tư trung hạn và hằng năm, ưu tiên nguồn lực cho các nhiệm vụ trọng tâm trong phát triển văn hóa toàn diện. Việc quy định tiêu chí, định mức phân bổ vốn cũng góp phần khắc phục tình trạng đầu tư dàn trải, nâng cao hiệu quả sử dụng nguồn lực nhà nước, phát huy lợi thế về văn hóa và con người Bắc Ninh - Kinh Bắc, tạo động lực thúc đẩy phát triển kinh tế - xã hội bền vững, đáp ứng yêu cầu xây dựng Bắc Ninh trở thành thành phố trực thuộc Trung ương trong thời gian tới</w:t>
      </w:r>
    </w:p>
    <w:p w14:paraId="39CAFD72" w14:textId="0508C75F" w:rsidR="00AF66B5" w:rsidRPr="00EF608D" w:rsidRDefault="00AF66B5" w:rsidP="00AF66B5">
      <w:pPr>
        <w:tabs>
          <w:tab w:val="center" w:pos="142"/>
        </w:tabs>
        <w:spacing w:before="120" w:after="120" w:line="340" w:lineRule="atLeast"/>
        <w:ind w:firstLine="567"/>
        <w:jc w:val="both"/>
        <w:rPr>
          <w:b/>
          <w:sz w:val="28"/>
          <w:szCs w:val="28"/>
          <w:lang w:val="sv-SE"/>
        </w:rPr>
      </w:pPr>
      <w:r w:rsidRPr="00EF608D">
        <w:rPr>
          <w:b/>
          <w:sz w:val="28"/>
          <w:szCs w:val="28"/>
          <w:lang w:val="sv-SE"/>
        </w:rPr>
        <w:t>2. Quan điểm xây dựng dự thảo Nghị Quyết</w:t>
      </w:r>
    </w:p>
    <w:p w14:paraId="3B69DBC6" w14:textId="0BB851EE" w:rsidR="00AF66B5" w:rsidRPr="00EF608D" w:rsidRDefault="00AF66B5" w:rsidP="00AF66B5">
      <w:pPr>
        <w:tabs>
          <w:tab w:val="center" w:pos="142"/>
        </w:tabs>
        <w:spacing w:before="120" w:after="120" w:line="340" w:lineRule="atLeast"/>
        <w:ind w:firstLine="567"/>
        <w:jc w:val="both"/>
        <w:rPr>
          <w:sz w:val="28"/>
          <w:szCs w:val="28"/>
          <w:lang w:val="sv-SE"/>
        </w:rPr>
      </w:pPr>
      <w:r w:rsidRPr="00EF608D">
        <w:rPr>
          <w:sz w:val="28"/>
          <w:szCs w:val="28"/>
          <w:lang w:val="sv-SE"/>
        </w:rPr>
        <w:t xml:space="preserve">Thứ nhất, bám sát và cụ thể hóa đầy đủ Nghị quyết của Quốc hội và Chính phủ; quy định của các bộ ngành trung ương. Dự thảo Nghị Quyết được xây dựng trên cơ sở cụ thể hóa Nghị quyết số </w:t>
      </w:r>
      <w:r w:rsidR="00200735" w:rsidRPr="00EF608D">
        <w:rPr>
          <w:sz w:val="28"/>
          <w:szCs w:val="28"/>
          <w:lang w:val="sv-SE"/>
        </w:rPr>
        <w:t>162</w:t>
      </w:r>
      <w:r w:rsidRPr="00EF608D">
        <w:rPr>
          <w:sz w:val="28"/>
          <w:szCs w:val="28"/>
          <w:lang w:val="sv-SE"/>
        </w:rPr>
        <w:t>/202</w:t>
      </w:r>
      <w:r w:rsidR="00200735" w:rsidRPr="00EF608D">
        <w:rPr>
          <w:sz w:val="28"/>
          <w:szCs w:val="28"/>
          <w:lang w:val="sv-SE"/>
        </w:rPr>
        <w:t>4</w:t>
      </w:r>
      <w:r w:rsidRPr="00EF608D">
        <w:rPr>
          <w:sz w:val="28"/>
          <w:szCs w:val="28"/>
          <w:lang w:val="sv-SE"/>
        </w:rPr>
        <w:t xml:space="preserve">/QH15 và Nghị quyết số </w:t>
      </w:r>
      <w:r w:rsidR="00200735" w:rsidRPr="00EF608D">
        <w:rPr>
          <w:sz w:val="28"/>
          <w:szCs w:val="28"/>
          <w:lang w:val="sv-SE"/>
        </w:rPr>
        <w:t>114</w:t>
      </w:r>
      <w:r w:rsidRPr="00EF608D">
        <w:rPr>
          <w:sz w:val="28"/>
          <w:szCs w:val="28"/>
          <w:lang w:val="sv-SE"/>
        </w:rPr>
        <w:t>/2025/NQ-CP</w:t>
      </w:r>
      <w:r w:rsidR="004E425C" w:rsidRPr="00EF608D">
        <w:rPr>
          <w:spacing w:val="-2"/>
          <w:sz w:val="28"/>
          <w:szCs w:val="28"/>
          <w:lang w:val="sv-SE"/>
        </w:rPr>
        <w:t xml:space="preserve">; Quyết định số </w:t>
      </w:r>
      <w:r w:rsidR="00200735" w:rsidRPr="00EF608D">
        <w:rPr>
          <w:spacing w:val="-2"/>
          <w:sz w:val="28"/>
          <w:szCs w:val="28"/>
          <w:lang w:val="sv-SE"/>
        </w:rPr>
        <w:t>41</w:t>
      </w:r>
      <w:r w:rsidR="004E425C" w:rsidRPr="00EF608D">
        <w:rPr>
          <w:spacing w:val="-2"/>
          <w:sz w:val="28"/>
          <w:szCs w:val="28"/>
          <w:lang w:val="sv-SE"/>
        </w:rPr>
        <w:t>/202</w:t>
      </w:r>
      <w:r w:rsidR="00200735" w:rsidRPr="00EF608D">
        <w:rPr>
          <w:spacing w:val="-2"/>
          <w:sz w:val="28"/>
          <w:szCs w:val="28"/>
          <w:lang w:val="sv-SE"/>
        </w:rPr>
        <w:t>5</w:t>
      </w:r>
      <w:r w:rsidR="004E425C" w:rsidRPr="00EF608D">
        <w:rPr>
          <w:spacing w:val="-2"/>
          <w:sz w:val="28"/>
          <w:szCs w:val="28"/>
          <w:lang w:val="sv-SE"/>
        </w:rPr>
        <w:t>/QĐ-</w:t>
      </w:r>
      <w:r w:rsidR="00200735" w:rsidRPr="00EF608D">
        <w:rPr>
          <w:spacing w:val="-2"/>
          <w:sz w:val="28"/>
          <w:szCs w:val="28"/>
          <w:lang w:val="sv-SE"/>
        </w:rPr>
        <w:t xml:space="preserve">TTg </w:t>
      </w:r>
      <w:r w:rsidR="004E425C" w:rsidRPr="00EF608D">
        <w:rPr>
          <w:spacing w:val="-2"/>
          <w:sz w:val="28"/>
          <w:szCs w:val="28"/>
          <w:lang w:val="sv-SE"/>
        </w:rPr>
        <w:t>của Thủ tướng Chính phủ</w:t>
      </w:r>
      <w:r w:rsidRPr="00EF608D">
        <w:rPr>
          <w:sz w:val="28"/>
          <w:szCs w:val="28"/>
          <w:lang w:val="sv-SE"/>
        </w:rPr>
        <w:t>; bảo đảm phù hợp với Luật Đầu tư công, Luật Ngân sách nhà nước và quy định của Chính phủ về cơ chế quản lý, tổ chức thực hiện các chương trình MTQG; không quy định vượt quá thẩm quyền của Hội đồng nhân dân tỉnh.</w:t>
      </w:r>
    </w:p>
    <w:p w14:paraId="05C8D488" w14:textId="2B173E23" w:rsidR="004E425C" w:rsidRPr="00EF608D" w:rsidRDefault="00626801" w:rsidP="003F33A5">
      <w:pPr>
        <w:tabs>
          <w:tab w:val="center" w:pos="142"/>
        </w:tabs>
        <w:spacing w:before="120" w:after="120" w:line="340" w:lineRule="atLeast"/>
        <w:ind w:firstLine="567"/>
        <w:jc w:val="both"/>
        <w:rPr>
          <w:sz w:val="28"/>
          <w:szCs w:val="28"/>
          <w:lang w:val="sv-SE"/>
        </w:rPr>
      </w:pPr>
      <w:r w:rsidRPr="00EF608D">
        <w:rPr>
          <w:sz w:val="28"/>
          <w:szCs w:val="28"/>
          <w:lang w:val="sv-SE"/>
        </w:rPr>
        <w:t xml:space="preserve">Thứ hai, Việc thiết kế nguyên tắc, tiêu chí và định mức phân bổ vốn ngân sách </w:t>
      </w:r>
      <w:r w:rsidR="00200735" w:rsidRPr="00EF608D">
        <w:rPr>
          <w:sz w:val="28"/>
          <w:szCs w:val="28"/>
          <w:lang w:val="sv-SE"/>
        </w:rPr>
        <w:t>nhà nước thực hiện Chương trình</w:t>
      </w:r>
      <w:r w:rsidRPr="00EF608D">
        <w:rPr>
          <w:sz w:val="28"/>
          <w:szCs w:val="28"/>
          <w:lang w:val="sv-SE"/>
        </w:rPr>
        <w:t xml:space="preserve"> phải bảo đảm ưu tiên cao nhất cho </w:t>
      </w:r>
      <w:r w:rsidR="00200735" w:rsidRPr="00EF608D">
        <w:rPr>
          <w:sz w:val="28"/>
          <w:szCs w:val="28"/>
          <w:lang w:val="sv-SE"/>
        </w:rPr>
        <w:t xml:space="preserve">cấp </w:t>
      </w:r>
      <w:r w:rsidRPr="00EF608D">
        <w:rPr>
          <w:sz w:val="28"/>
          <w:szCs w:val="28"/>
          <w:lang w:val="sv-SE"/>
        </w:rPr>
        <w:t xml:space="preserve">xã; </w:t>
      </w:r>
      <w:r w:rsidR="00200735" w:rsidRPr="00EF608D">
        <w:rPr>
          <w:sz w:val="28"/>
          <w:szCs w:val="28"/>
          <w:lang w:val="sv-SE"/>
        </w:rPr>
        <w:t>lồng ghép nhiều tiêu chí trên cơ sở bám sát các mục tiêu Chương trình</w:t>
      </w:r>
      <w:r w:rsidR="003F33A5" w:rsidRPr="00EF608D">
        <w:rPr>
          <w:sz w:val="28"/>
          <w:szCs w:val="28"/>
          <w:lang w:val="sv-SE"/>
        </w:rPr>
        <w:t xml:space="preserve">. </w:t>
      </w:r>
    </w:p>
    <w:p w14:paraId="2FE78D2F" w14:textId="60E2E948" w:rsidR="00AF66B5" w:rsidRPr="00EF608D" w:rsidRDefault="00AF66B5" w:rsidP="00AF66B5">
      <w:pPr>
        <w:tabs>
          <w:tab w:val="center" w:pos="142"/>
        </w:tabs>
        <w:spacing w:before="120" w:after="120" w:line="340" w:lineRule="atLeast"/>
        <w:ind w:firstLine="567"/>
        <w:jc w:val="both"/>
        <w:rPr>
          <w:sz w:val="28"/>
          <w:szCs w:val="28"/>
          <w:lang w:val="sv-SE"/>
        </w:rPr>
      </w:pPr>
      <w:r w:rsidRPr="00EF608D">
        <w:rPr>
          <w:sz w:val="28"/>
          <w:szCs w:val="28"/>
          <w:lang w:val="sv-SE"/>
        </w:rPr>
        <w:t xml:space="preserve">Thứ </w:t>
      </w:r>
      <w:r w:rsidR="003F33A5" w:rsidRPr="00EF608D">
        <w:rPr>
          <w:sz w:val="28"/>
          <w:szCs w:val="28"/>
          <w:lang w:val="sv-SE"/>
        </w:rPr>
        <w:t>ba</w:t>
      </w:r>
      <w:r w:rsidRPr="00EF608D">
        <w:rPr>
          <w:sz w:val="28"/>
          <w:szCs w:val="28"/>
          <w:lang w:val="sv-SE"/>
        </w:rPr>
        <w:t xml:space="preserve">, bảo đảm tính ổn định, minh bạch và khả thi trong </w:t>
      </w:r>
      <w:r w:rsidR="00200735" w:rsidRPr="00EF608D">
        <w:rPr>
          <w:sz w:val="28"/>
          <w:szCs w:val="28"/>
          <w:lang w:val="sv-SE"/>
        </w:rPr>
        <w:t xml:space="preserve">cả </w:t>
      </w:r>
      <w:r w:rsidRPr="00EF608D">
        <w:rPr>
          <w:sz w:val="28"/>
          <w:szCs w:val="28"/>
          <w:lang w:val="sv-SE"/>
        </w:rPr>
        <w:t>giai đoạn 2026 - 2030. Cơ chế phân bổ và đối ứng được thiết kế theo hướng ổn định trong suốt giai đoạn trung hạn; không làm phát sinh thủ tục hành chính mới; bảo đảm công khai, minh bạch, dễ áp dụng; đồng thời tạo điều kiện thuận lợi cho việc giao kế hoạch, kiểm tra, giám sát và đánh giá kết quả thực hiện Chương trình.</w:t>
      </w:r>
    </w:p>
    <w:p w14:paraId="6153DB74" w14:textId="77777777" w:rsidR="00DB0A54" w:rsidRPr="00EF608D" w:rsidRDefault="00000000" w:rsidP="000A7E8A">
      <w:pPr>
        <w:spacing w:before="120" w:after="120"/>
        <w:ind w:firstLine="709"/>
        <w:jc w:val="both"/>
        <w:rPr>
          <w:b/>
          <w:iCs/>
          <w:sz w:val="28"/>
          <w:szCs w:val="28"/>
          <w:lang w:val="vi-VN"/>
        </w:rPr>
      </w:pPr>
      <w:r w:rsidRPr="00EF608D">
        <w:rPr>
          <w:b/>
          <w:iCs/>
          <w:sz w:val="28"/>
          <w:szCs w:val="28"/>
          <w:lang w:val="vi-VN"/>
        </w:rPr>
        <w:t>III. QUÁ TRÌNH XÂY DỰNG DỰ THẢO NGHỊ QUYẾT</w:t>
      </w:r>
    </w:p>
    <w:p w14:paraId="1A01172C" w14:textId="77777777" w:rsidR="00200735" w:rsidRPr="00EF608D" w:rsidRDefault="008D6E64" w:rsidP="00200735">
      <w:pPr>
        <w:spacing w:before="120" w:after="120"/>
        <w:ind w:firstLine="709"/>
        <w:jc w:val="both"/>
        <w:rPr>
          <w:sz w:val="28"/>
          <w:szCs w:val="28"/>
          <w:lang w:val="en-SG"/>
        </w:rPr>
      </w:pPr>
      <w:r w:rsidRPr="00EF608D">
        <w:rPr>
          <w:sz w:val="28"/>
          <w:szCs w:val="28"/>
          <w:lang w:val="vi-VN"/>
        </w:rPr>
        <w:t xml:space="preserve">Quá trình xây dựng dự thảo Nghị quyết </w:t>
      </w:r>
      <w:r w:rsidR="00200735" w:rsidRPr="00EF608D">
        <w:rPr>
          <w:spacing w:val="-4"/>
          <w:sz w:val="28"/>
          <w:szCs w:val="28"/>
        </w:rPr>
        <w:t xml:space="preserve">quy định </w:t>
      </w:r>
      <w:r w:rsidR="00200735" w:rsidRPr="00EF608D">
        <w:rPr>
          <w:bCs/>
          <w:spacing w:val="-4"/>
          <w:sz w:val="28"/>
          <w:szCs w:val="28"/>
          <w:lang w:val="pl-PL"/>
        </w:rPr>
        <w:t>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00200735" w:rsidRPr="00EF608D">
        <w:rPr>
          <w:spacing w:val="-4"/>
          <w:sz w:val="28"/>
          <w:szCs w:val="28"/>
        </w:rPr>
        <w:t xml:space="preserve"> </w:t>
      </w:r>
      <w:r w:rsidRPr="00EF608D">
        <w:rPr>
          <w:sz w:val="28"/>
          <w:szCs w:val="28"/>
          <w:lang w:val="vi-VN"/>
        </w:rPr>
        <w:t xml:space="preserve">được triển khai, thực hiện trình tự theo đúng quy định tại Luật Ban hành văn bản quy phạm pháp luật số 64/2025/QH15; Luật sửa đổi, bổ sung bởi Luật số 87/2025/QH15; tổ chức lấy ý kiến của các cơ quan, đơn vị, </w:t>
      </w:r>
      <w:r w:rsidRPr="00EF608D">
        <w:rPr>
          <w:sz w:val="28"/>
          <w:szCs w:val="28"/>
          <w:lang w:val="vi-VN"/>
        </w:rPr>
        <w:lastRenderedPageBreak/>
        <w:t>tổ chức, cá nhân có liên quan; tổ chức, cá nhân chịu sự tác động trực tiếp của chính sách, cụ thể:</w:t>
      </w:r>
    </w:p>
    <w:p w14:paraId="164E0C72" w14:textId="36E2ADCE" w:rsidR="008D6E64" w:rsidRPr="00EF608D" w:rsidRDefault="008D6E64" w:rsidP="00200735">
      <w:pPr>
        <w:spacing w:before="120" w:after="120"/>
        <w:ind w:firstLine="709"/>
        <w:jc w:val="both"/>
        <w:rPr>
          <w:sz w:val="28"/>
          <w:szCs w:val="28"/>
          <w:lang w:val="vi-VN"/>
        </w:rPr>
      </w:pPr>
      <w:r w:rsidRPr="00EF608D">
        <w:rPr>
          <w:sz w:val="28"/>
          <w:szCs w:val="28"/>
          <w:lang w:val="vi-VN"/>
        </w:rPr>
        <w:t>-</w:t>
      </w:r>
      <w:r w:rsidR="00352474" w:rsidRPr="00EF608D">
        <w:rPr>
          <w:sz w:val="28"/>
          <w:szCs w:val="28"/>
          <w:lang w:val="vi-VN"/>
        </w:rPr>
        <w:t xml:space="preserve"> Ngày 1</w:t>
      </w:r>
      <w:r w:rsidR="00200735" w:rsidRPr="00EF608D">
        <w:rPr>
          <w:sz w:val="28"/>
          <w:szCs w:val="28"/>
          <w:lang w:val="en-SG"/>
        </w:rPr>
        <w:t>5</w:t>
      </w:r>
      <w:r w:rsidR="00352474" w:rsidRPr="00EF608D">
        <w:rPr>
          <w:sz w:val="28"/>
          <w:szCs w:val="28"/>
          <w:lang w:val="vi-VN"/>
        </w:rPr>
        <w:t>/5/2026,</w:t>
      </w:r>
      <w:r w:rsidRPr="00EF608D">
        <w:rPr>
          <w:sz w:val="28"/>
          <w:szCs w:val="28"/>
          <w:lang w:val="vi-VN"/>
        </w:rPr>
        <w:t xml:space="preserve"> </w:t>
      </w:r>
      <w:r w:rsidR="00D401CE" w:rsidRPr="00EF608D">
        <w:rPr>
          <w:sz w:val="28"/>
          <w:szCs w:val="28"/>
          <w:lang w:val="vi-VN"/>
        </w:rPr>
        <w:t>Sở Văn hóa, Thể thao và Du lịch</w:t>
      </w:r>
      <w:r w:rsidRPr="00EF608D">
        <w:rPr>
          <w:sz w:val="28"/>
          <w:szCs w:val="28"/>
          <w:lang w:val="vi-VN"/>
        </w:rPr>
        <w:t xml:space="preserve"> đã có văn bản số </w:t>
      </w:r>
      <w:r w:rsidR="00200735" w:rsidRPr="00EF608D">
        <w:rPr>
          <w:sz w:val="28"/>
          <w:szCs w:val="28"/>
          <w:lang w:val="en-SG"/>
        </w:rPr>
        <w:t>1566</w:t>
      </w:r>
      <w:r w:rsidRPr="00EF608D">
        <w:rPr>
          <w:sz w:val="28"/>
          <w:szCs w:val="28"/>
          <w:lang w:val="vi-VN"/>
        </w:rPr>
        <w:t>/</w:t>
      </w:r>
      <w:r w:rsidR="00200735" w:rsidRPr="00EF608D">
        <w:rPr>
          <w:sz w:val="28"/>
          <w:szCs w:val="28"/>
          <w:lang w:val="en-SG"/>
        </w:rPr>
        <w:t>SVHTTDL-TCKH</w:t>
      </w:r>
      <w:r w:rsidRPr="00EF608D">
        <w:rPr>
          <w:sz w:val="28"/>
          <w:szCs w:val="28"/>
          <w:lang w:val="vi-VN"/>
        </w:rPr>
        <w:t xml:space="preserve"> </w:t>
      </w:r>
      <w:r w:rsidR="009D730D" w:rsidRPr="00EF608D">
        <w:rPr>
          <w:sz w:val="28"/>
          <w:szCs w:val="28"/>
          <w:lang w:val="vi-VN"/>
        </w:rPr>
        <w:t xml:space="preserve">về việc </w:t>
      </w:r>
      <w:r w:rsidR="00200735" w:rsidRPr="00EF608D">
        <w:rPr>
          <w:color w:val="000000"/>
          <w:sz w:val="28"/>
          <w:szCs w:val="28"/>
          <w:lang w:val="en-SG" w:eastAsia="en-SG"/>
        </w:rPr>
        <w:t>đăng ký xây dựng Nghị quyết của HĐND tỉnh quy định vốn đối ứng từ ngân sách địa phương; nguyên tắc, tiêu chí, định mức phân bổ vốn ngân sách nhà nước thực hiện CTMTQG phát triển văn hóa giai đoạn 2025-2035</w:t>
      </w:r>
      <w:r w:rsidRPr="00EF608D">
        <w:rPr>
          <w:sz w:val="28"/>
          <w:szCs w:val="28"/>
          <w:lang w:val="vi-VN"/>
        </w:rPr>
        <w:t>;</w:t>
      </w:r>
    </w:p>
    <w:p w14:paraId="3FE5DBEE" w14:textId="6769AF8D" w:rsidR="00761C2C" w:rsidRPr="00EF608D" w:rsidRDefault="00761C2C" w:rsidP="00761C2C">
      <w:pPr>
        <w:widowControl w:val="0"/>
        <w:spacing w:before="120" w:after="120"/>
        <w:ind w:firstLine="709"/>
        <w:jc w:val="both"/>
        <w:rPr>
          <w:bCs/>
          <w:i/>
          <w:iCs/>
          <w:spacing w:val="-2"/>
          <w:sz w:val="28"/>
          <w:szCs w:val="28"/>
          <w:lang w:val="nb-NO"/>
        </w:rPr>
      </w:pPr>
      <w:r w:rsidRPr="00EF608D">
        <w:rPr>
          <w:bCs/>
          <w:spacing w:val="-2"/>
          <w:sz w:val="28"/>
          <w:szCs w:val="28"/>
          <w:lang w:val="pt-BR"/>
        </w:rPr>
        <w:t>- Ngày 2</w:t>
      </w:r>
      <w:r w:rsidR="00200735" w:rsidRPr="00EF608D">
        <w:rPr>
          <w:bCs/>
          <w:spacing w:val="-2"/>
          <w:sz w:val="28"/>
          <w:szCs w:val="28"/>
          <w:lang w:val="pt-BR"/>
        </w:rPr>
        <w:t>9</w:t>
      </w:r>
      <w:r w:rsidRPr="00EF608D">
        <w:rPr>
          <w:bCs/>
          <w:spacing w:val="-2"/>
          <w:sz w:val="28"/>
          <w:szCs w:val="28"/>
          <w:lang w:val="pt-BR"/>
        </w:rPr>
        <w:t xml:space="preserve">/5/2026, Hội đồng nhân dân tỉnh ban hành </w:t>
      </w:r>
      <w:r w:rsidR="00200735" w:rsidRPr="00EF608D">
        <w:rPr>
          <w:bCs/>
          <w:spacing w:val="-2"/>
          <w:sz w:val="28"/>
          <w:szCs w:val="28"/>
          <w:lang w:val="pt-BR"/>
        </w:rPr>
        <w:t>Thông báo số 29/TB-HĐND</w:t>
      </w:r>
      <w:r w:rsidRPr="00EF608D">
        <w:rPr>
          <w:bCs/>
          <w:spacing w:val="-2"/>
          <w:sz w:val="28"/>
          <w:szCs w:val="28"/>
          <w:lang w:val="pt-BR"/>
        </w:rPr>
        <w:t xml:space="preserve"> về </w:t>
      </w:r>
      <w:r w:rsidR="00200735" w:rsidRPr="00EF608D">
        <w:rPr>
          <w:bCs/>
          <w:spacing w:val="-2"/>
          <w:sz w:val="28"/>
          <w:szCs w:val="28"/>
        </w:rPr>
        <w:t>Dự kiến nội dung, chương trình kỳ họp thường lệ tháng 7/2026 HĐND tỉnh khoá XX, nhiệm kỳ 2026-2031</w:t>
      </w:r>
      <w:r w:rsidRPr="00EF608D">
        <w:rPr>
          <w:bCs/>
          <w:spacing w:val="-2"/>
          <w:sz w:val="28"/>
          <w:szCs w:val="28"/>
          <w:lang w:val="nb-NO"/>
        </w:rPr>
        <w:t xml:space="preserve">; </w:t>
      </w:r>
    </w:p>
    <w:p w14:paraId="7A5AA7E3" w14:textId="2362B6AE" w:rsidR="008D6E64" w:rsidRPr="00EF608D" w:rsidRDefault="008D6E64" w:rsidP="00761C2C">
      <w:pPr>
        <w:spacing w:before="120" w:after="120"/>
        <w:ind w:firstLine="709"/>
        <w:jc w:val="both"/>
        <w:rPr>
          <w:sz w:val="28"/>
          <w:szCs w:val="28"/>
          <w:lang w:val="vi-VN"/>
        </w:rPr>
      </w:pPr>
      <w:r w:rsidRPr="00EF608D">
        <w:rPr>
          <w:sz w:val="28"/>
          <w:szCs w:val="28"/>
          <w:lang w:val="vi-VN"/>
        </w:rPr>
        <w:t>-</w:t>
      </w:r>
      <w:r w:rsidR="000A7E8A" w:rsidRPr="00EF608D">
        <w:rPr>
          <w:sz w:val="28"/>
          <w:szCs w:val="28"/>
          <w:lang w:val="vi-VN"/>
        </w:rPr>
        <w:t xml:space="preserve"> </w:t>
      </w:r>
      <w:r w:rsidR="00D401CE" w:rsidRPr="00EF608D">
        <w:rPr>
          <w:sz w:val="28"/>
          <w:szCs w:val="28"/>
          <w:lang w:val="vi-VN"/>
        </w:rPr>
        <w:t>Sở Văn hóa, Thể thao và Du lịch</w:t>
      </w:r>
      <w:r w:rsidRPr="00EF608D">
        <w:rPr>
          <w:sz w:val="28"/>
          <w:szCs w:val="28"/>
          <w:lang w:val="vi-VN"/>
        </w:rPr>
        <w:t xml:space="preserve"> soạn thảo và lấy ý kiến tham gia của các tổ chức, cá nhân và người dân trên cổng thông tin điện tử đối với các nội dung thuộc dự thảo Tờ trình; Dự thảo Nghị quyết của Hội đồng nhân dân tỉnh; Dự thảo Bản so sánh, thuyết minh nội dung dự thảo Nghị quyết của Hội đồng nhân dân tỉnh với quy định pháp luật hiện hành và Phụ lục kèm theo; Dự thảo Bản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Nghị quyết.</w:t>
      </w:r>
    </w:p>
    <w:p w14:paraId="02E7B990" w14:textId="3048BA07" w:rsidR="008D6E64" w:rsidRPr="00EF608D" w:rsidRDefault="008D6E64" w:rsidP="000A7E8A">
      <w:pPr>
        <w:spacing w:before="120" w:after="120"/>
        <w:ind w:firstLine="709"/>
        <w:jc w:val="both"/>
        <w:rPr>
          <w:sz w:val="28"/>
          <w:szCs w:val="28"/>
          <w:lang w:val="vi-VN"/>
        </w:rPr>
      </w:pPr>
      <w:r w:rsidRPr="00EF608D">
        <w:rPr>
          <w:sz w:val="28"/>
          <w:szCs w:val="28"/>
          <w:lang w:val="vi-VN"/>
        </w:rPr>
        <w:t>-</w:t>
      </w:r>
      <w:r w:rsidR="000A7E8A" w:rsidRPr="00EF608D">
        <w:rPr>
          <w:sz w:val="28"/>
          <w:szCs w:val="28"/>
          <w:lang w:val="vi-VN"/>
        </w:rPr>
        <w:t xml:space="preserve"> </w:t>
      </w:r>
      <w:r w:rsidR="00D401CE" w:rsidRPr="00EF608D">
        <w:rPr>
          <w:sz w:val="28"/>
          <w:szCs w:val="28"/>
          <w:lang w:val="vi-VN"/>
        </w:rPr>
        <w:t>Sở Văn hóa, Thể thao và Du lịch</w:t>
      </w:r>
      <w:r w:rsidRPr="00EF608D">
        <w:rPr>
          <w:sz w:val="28"/>
          <w:szCs w:val="28"/>
          <w:lang w:val="vi-VN"/>
        </w:rPr>
        <w:t xml:space="preserve">  tổ chức lấy ý kiến của các Sở, ban, ngành, Ủy ban nhân dân các địa phương vào các nội dung thuộc dự thảo Tờ trình; Dự thảo Nghị quyết của Hội đồng nhân dân tỉnh; Dự thảo Bản so sánh, thuyết minh nội dung dự thảo Nghị quyết của Hội đồng nhân dân tỉnh với quy định pháp luật hiện hành và Phụ lục kèm theo; Dự thảo Bản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Nghị quyết đề nghị ban hành .</w:t>
      </w:r>
    </w:p>
    <w:p w14:paraId="0EC673CD" w14:textId="4682D485" w:rsidR="008D6E64" w:rsidRPr="00EF608D" w:rsidRDefault="008D6E64" w:rsidP="000A7E8A">
      <w:pPr>
        <w:spacing w:before="120" w:after="120"/>
        <w:ind w:firstLine="709"/>
        <w:jc w:val="both"/>
        <w:rPr>
          <w:sz w:val="28"/>
          <w:szCs w:val="28"/>
          <w:lang w:val="vi-VN"/>
        </w:rPr>
      </w:pPr>
      <w:r w:rsidRPr="00EF608D">
        <w:rPr>
          <w:sz w:val="28"/>
          <w:szCs w:val="28"/>
          <w:lang w:val="vi-VN"/>
        </w:rPr>
        <w:t>-</w:t>
      </w:r>
      <w:r w:rsidR="000A7E8A" w:rsidRPr="00EF608D">
        <w:rPr>
          <w:sz w:val="28"/>
          <w:szCs w:val="28"/>
          <w:lang w:val="vi-VN"/>
        </w:rPr>
        <w:t xml:space="preserve"> </w:t>
      </w:r>
      <w:r w:rsidRPr="00EF608D">
        <w:rPr>
          <w:sz w:val="28"/>
          <w:szCs w:val="28"/>
          <w:lang w:val="vi-VN"/>
        </w:rPr>
        <w:t>Sở Tư pháp thẩm định tại Báo cáo thẩm định số …/BC-STP ngày …./…./2026 về việc thẩm định dự thảo Nghị quyết của HĐND tỉnh ban hành Quy định về nguyên tắc, tiêu chí và định mức phân bổ vốn ngân sách tỉnh thực hiện Chương trình mục tiêu quốc gia xây dựng nông thôn mới, giảm nghèo bền vững và phát triển kinh tế - xã hội vùng đồng bào dân tộc thiểu số và miền núi giai đoạn 2026</w:t>
      </w:r>
      <w:r w:rsidR="000A7E8A" w:rsidRPr="00EF608D">
        <w:rPr>
          <w:sz w:val="28"/>
          <w:szCs w:val="28"/>
          <w:lang w:val="vi-VN"/>
        </w:rPr>
        <w:t>-</w:t>
      </w:r>
      <w:r w:rsidRPr="00EF608D">
        <w:rPr>
          <w:sz w:val="28"/>
          <w:szCs w:val="28"/>
          <w:lang w:val="vi-VN"/>
        </w:rPr>
        <w:t>2030</w:t>
      </w:r>
      <w:r w:rsidR="00146B2C" w:rsidRPr="00EF608D">
        <w:rPr>
          <w:sz w:val="28"/>
          <w:szCs w:val="28"/>
          <w:lang w:val="vi-VN"/>
        </w:rPr>
        <w:t xml:space="preserve"> trên địa bàn tỉnh Bắc Ninh</w:t>
      </w:r>
      <w:r w:rsidRPr="00EF608D">
        <w:rPr>
          <w:sz w:val="28"/>
          <w:szCs w:val="28"/>
          <w:lang w:val="vi-VN"/>
        </w:rPr>
        <w:t>.</w:t>
      </w:r>
    </w:p>
    <w:p w14:paraId="486E851D" w14:textId="77777777" w:rsidR="00DB0A54" w:rsidRPr="00EF608D" w:rsidRDefault="00000000" w:rsidP="000A7E8A">
      <w:pPr>
        <w:spacing w:before="120" w:after="120"/>
        <w:ind w:firstLine="709"/>
        <w:jc w:val="both"/>
        <w:rPr>
          <w:b/>
          <w:bCs/>
          <w:sz w:val="28"/>
          <w:szCs w:val="28"/>
          <w:lang w:val="sv-SE"/>
        </w:rPr>
      </w:pPr>
      <w:r w:rsidRPr="00EF608D">
        <w:rPr>
          <w:b/>
          <w:sz w:val="28"/>
          <w:szCs w:val="28"/>
          <w:lang w:val="sv-SE"/>
        </w:rPr>
        <w:t>IV. BỐ CỤC VÀ NỘI DUNG CƠ BẢN CỦA DỰ THẢO NGHỊ QUYẾT</w:t>
      </w:r>
      <w:r w:rsidRPr="00EF608D">
        <w:rPr>
          <w:b/>
          <w:bCs/>
          <w:sz w:val="28"/>
          <w:szCs w:val="28"/>
          <w:lang w:val="sv-SE"/>
        </w:rPr>
        <w:t xml:space="preserve"> </w:t>
      </w:r>
    </w:p>
    <w:p w14:paraId="52F59282" w14:textId="77777777" w:rsidR="00DB0A54" w:rsidRPr="00EF608D" w:rsidRDefault="00000000" w:rsidP="000A7E8A">
      <w:pPr>
        <w:spacing w:before="120" w:after="120"/>
        <w:ind w:firstLine="709"/>
        <w:jc w:val="both"/>
        <w:rPr>
          <w:b/>
          <w:bCs/>
          <w:sz w:val="28"/>
          <w:szCs w:val="28"/>
          <w:lang w:val="sv-SE"/>
        </w:rPr>
      </w:pPr>
      <w:r w:rsidRPr="00EF608D">
        <w:rPr>
          <w:b/>
          <w:sz w:val="28"/>
          <w:szCs w:val="28"/>
          <w:lang w:val="sv-SE"/>
        </w:rPr>
        <w:t>1. Phạm vi điều chỉnh, đối tượng áp dụng</w:t>
      </w:r>
      <w:r w:rsidRPr="00EF608D">
        <w:rPr>
          <w:b/>
          <w:bCs/>
          <w:sz w:val="28"/>
          <w:szCs w:val="28"/>
          <w:lang w:val="sv-SE"/>
        </w:rPr>
        <w:t xml:space="preserve"> </w:t>
      </w:r>
    </w:p>
    <w:p w14:paraId="3A5B6EE9" w14:textId="1E775049" w:rsidR="006C25FC" w:rsidRPr="00EF608D" w:rsidRDefault="006C25FC" w:rsidP="000A7E8A">
      <w:pPr>
        <w:spacing w:before="120" w:after="120"/>
        <w:ind w:firstLine="709"/>
        <w:jc w:val="both"/>
        <w:rPr>
          <w:sz w:val="28"/>
          <w:szCs w:val="28"/>
          <w:lang w:val="sv-SE"/>
        </w:rPr>
      </w:pPr>
      <w:r w:rsidRPr="00EF608D">
        <w:rPr>
          <w:b/>
          <w:sz w:val="28"/>
          <w:szCs w:val="28"/>
          <w:lang w:val="sv-SE"/>
        </w:rPr>
        <w:t>1.1. Phạm vi điều chỉnh</w:t>
      </w:r>
    </w:p>
    <w:p w14:paraId="49D8C0AF" w14:textId="77777777" w:rsidR="00200735" w:rsidRPr="00EF608D" w:rsidRDefault="00200735" w:rsidP="00200735">
      <w:pPr>
        <w:widowControl w:val="0"/>
        <w:spacing w:after="120" w:line="320" w:lineRule="exact"/>
        <w:ind w:firstLine="567"/>
        <w:jc w:val="both"/>
        <w:rPr>
          <w:bCs/>
          <w:sz w:val="28"/>
          <w:szCs w:val="28"/>
        </w:rPr>
      </w:pPr>
      <w:r w:rsidRPr="00EF608D">
        <w:rPr>
          <w:bCs/>
          <w:sz w:val="28"/>
          <w:szCs w:val="28"/>
        </w:rPr>
        <w:t>Nghị quyết quy định nguyên tắc, tiêu chí, định mức phân bổ vốn ngân sách nhà nước và tỷ lệ vốn đối ứng của ngân sách địa phương thực hiện Chương trình mục tiêu quốc gia về phát triển văn hóa trên địa bàn tỉnh Bắc Ninh giai đoạn 2026-2030.</w:t>
      </w:r>
    </w:p>
    <w:p w14:paraId="25F31570" w14:textId="0606EB17" w:rsidR="00DB0A54" w:rsidRPr="00EF608D" w:rsidRDefault="006C25FC" w:rsidP="000A7E8A">
      <w:pPr>
        <w:spacing w:before="120" w:after="120"/>
        <w:ind w:firstLine="709"/>
        <w:jc w:val="both"/>
        <w:rPr>
          <w:sz w:val="28"/>
          <w:szCs w:val="28"/>
          <w:lang w:val="sv-SE"/>
        </w:rPr>
      </w:pPr>
      <w:r w:rsidRPr="00EF608D">
        <w:rPr>
          <w:b/>
          <w:bCs/>
          <w:sz w:val="28"/>
          <w:szCs w:val="28"/>
          <w:lang w:val="sv-SE"/>
        </w:rPr>
        <w:t xml:space="preserve">1.2. </w:t>
      </w:r>
      <w:r w:rsidRPr="00EF608D">
        <w:rPr>
          <w:b/>
          <w:bCs/>
          <w:sz w:val="28"/>
          <w:szCs w:val="28"/>
          <w:lang w:val="vi-VN"/>
        </w:rPr>
        <w:t>Đối tượng áp dụng</w:t>
      </w:r>
    </w:p>
    <w:p w14:paraId="64AD026D" w14:textId="694BC19A" w:rsidR="00200735" w:rsidRPr="00EF608D" w:rsidRDefault="00200735" w:rsidP="00200735">
      <w:pPr>
        <w:widowControl w:val="0"/>
        <w:spacing w:after="120" w:line="320" w:lineRule="exact"/>
        <w:ind w:firstLine="567"/>
        <w:jc w:val="both"/>
        <w:rPr>
          <w:bCs/>
          <w:sz w:val="28"/>
          <w:szCs w:val="28"/>
        </w:rPr>
      </w:pPr>
      <w:r w:rsidRPr="00EF608D">
        <w:rPr>
          <w:bCs/>
          <w:sz w:val="28"/>
          <w:szCs w:val="28"/>
        </w:rPr>
        <w:lastRenderedPageBreak/>
        <w:t>- Các sở, ban, ngành tỉnh; Ủy ban nhân dân các xã, phường và các cơ quan, đơn vị sử dụng vốn ngân sách nhà nước để thực hiện Chương trình.</w:t>
      </w:r>
    </w:p>
    <w:p w14:paraId="5C43096E" w14:textId="685A304A" w:rsidR="00200735" w:rsidRPr="00EF608D" w:rsidRDefault="00200735" w:rsidP="00200735">
      <w:pPr>
        <w:widowControl w:val="0"/>
        <w:spacing w:after="120" w:line="320" w:lineRule="exact"/>
        <w:ind w:firstLine="567"/>
        <w:jc w:val="both"/>
        <w:rPr>
          <w:bCs/>
          <w:sz w:val="28"/>
          <w:szCs w:val="28"/>
        </w:rPr>
      </w:pPr>
      <w:r w:rsidRPr="00EF608D">
        <w:rPr>
          <w:bCs/>
          <w:sz w:val="28"/>
          <w:szCs w:val="28"/>
        </w:rPr>
        <w:t>- Các cơ quan, tổ chức, cá nhân tham gia hoặc có liên quan đến lập, thực hiện kế hoạch vốn ngân sách nhà nước thuộc Chương trình.</w:t>
      </w:r>
    </w:p>
    <w:p w14:paraId="1FCA7BD3" w14:textId="77777777" w:rsidR="00DB0A54" w:rsidRPr="00EF608D" w:rsidRDefault="00000000" w:rsidP="000A7E8A">
      <w:pPr>
        <w:spacing w:before="120" w:after="120"/>
        <w:ind w:firstLine="709"/>
        <w:jc w:val="both"/>
        <w:rPr>
          <w:b/>
          <w:sz w:val="28"/>
          <w:szCs w:val="28"/>
          <w:lang w:val="sv-SE"/>
        </w:rPr>
      </w:pPr>
      <w:r w:rsidRPr="00EF608D">
        <w:rPr>
          <w:b/>
          <w:sz w:val="28"/>
          <w:szCs w:val="28"/>
          <w:lang w:val="sv-SE"/>
        </w:rPr>
        <w:t>2. Bố cục của dự thảo Nghị quyết</w:t>
      </w:r>
    </w:p>
    <w:p w14:paraId="3F69C4DA" w14:textId="571BCF76" w:rsidR="006C25FC" w:rsidRPr="00EF608D" w:rsidRDefault="006C25FC" w:rsidP="000A7E8A">
      <w:pPr>
        <w:spacing w:before="120" w:after="120"/>
        <w:ind w:firstLine="709"/>
        <w:jc w:val="both"/>
        <w:rPr>
          <w:sz w:val="28"/>
          <w:szCs w:val="28"/>
          <w:lang w:val="sv-SE"/>
        </w:rPr>
      </w:pPr>
      <w:r w:rsidRPr="00EF608D">
        <w:rPr>
          <w:sz w:val="28"/>
          <w:szCs w:val="28"/>
          <w:lang w:val="sv-SE"/>
        </w:rPr>
        <w:t xml:space="preserve">Bố cục của dự thảo Nghị quyết gồm </w:t>
      </w:r>
      <w:r w:rsidR="00200735" w:rsidRPr="00EF608D">
        <w:rPr>
          <w:sz w:val="28"/>
          <w:szCs w:val="28"/>
          <w:lang w:val="sv-SE"/>
        </w:rPr>
        <w:t>9</w:t>
      </w:r>
      <w:r w:rsidRPr="00EF608D">
        <w:rPr>
          <w:sz w:val="28"/>
          <w:szCs w:val="28"/>
          <w:lang w:val="sv-SE"/>
        </w:rPr>
        <w:t xml:space="preserve"> Điều:</w:t>
      </w:r>
    </w:p>
    <w:p w14:paraId="57B1A866" w14:textId="77777777" w:rsidR="006C25FC" w:rsidRPr="00EF608D" w:rsidRDefault="006C25FC" w:rsidP="000A7E8A">
      <w:pPr>
        <w:spacing w:before="120" w:after="120"/>
        <w:ind w:firstLine="709"/>
        <w:jc w:val="both"/>
        <w:rPr>
          <w:sz w:val="28"/>
          <w:szCs w:val="28"/>
          <w:lang w:val="sv-SE"/>
        </w:rPr>
      </w:pPr>
      <w:r w:rsidRPr="00EF608D">
        <w:rPr>
          <w:sz w:val="28"/>
          <w:szCs w:val="28"/>
          <w:lang w:val="sv-SE"/>
        </w:rPr>
        <w:t>- Điều 1: Phạm vi điều chỉnh</w:t>
      </w:r>
    </w:p>
    <w:p w14:paraId="55963CA7" w14:textId="77777777" w:rsidR="006C25FC" w:rsidRPr="00EF608D" w:rsidRDefault="006C25FC" w:rsidP="000A7E8A">
      <w:pPr>
        <w:spacing w:before="120" w:after="120"/>
        <w:ind w:firstLine="709"/>
        <w:jc w:val="both"/>
        <w:rPr>
          <w:sz w:val="28"/>
          <w:szCs w:val="28"/>
          <w:lang w:val="sv-SE"/>
        </w:rPr>
      </w:pPr>
      <w:r w:rsidRPr="00EF608D">
        <w:rPr>
          <w:sz w:val="28"/>
          <w:szCs w:val="28"/>
          <w:lang w:val="sv-SE"/>
        </w:rPr>
        <w:t>- Điều 2. Đối tượng áp dụng</w:t>
      </w:r>
    </w:p>
    <w:p w14:paraId="007C8C36" w14:textId="60F2C3F2" w:rsidR="006C25FC" w:rsidRPr="00EF608D" w:rsidRDefault="006C25FC" w:rsidP="000A7E8A">
      <w:pPr>
        <w:spacing w:before="120" w:after="120"/>
        <w:ind w:firstLine="709"/>
        <w:jc w:val="both"/>
        <w:rPr>
          <w:sz w:val="28"/>
          <w:szCs w:val="28"/>
          <w:lang w:val="sv-SE"/>
        </w:rPr>
      </w:pPr>
      <w:r w:rsidRPr="00EF608D">
        <w:rPr>
          <w:sz w:val="28"/>
          <w:szCs w:val="28"/>
          <w:lang w:val="sv-SE"/>
        </w:rPr>
        <w:t xml:space="preserve">- Điều 3. Nguyên tắc phân bổ vốn </w:t>
      </w:r>
    </w:p>
    <w:p w14:paraId="777253C2" w14:textId="204B0EF6" w:rsidR="006C25FC" w:rsidRPr="00EF608D" w:rsidRDefault="006C25FC" w:rsidP="000A7E8A">
      <w:pPr>
        <w:spacing w:before="120" w:after="120"/>
        <w:ind w:firstLine="709"/>
        <w:jc w:val="both"/>
        <w:rPr>
          <w:sz w:val="28"/>
          <w:szCs w:val="28"/>
          <w:lang w:val="sv-SE"/>
        </w:rPr>
      </w:pPr>
      <w:r w:rsidRPr="00EF608D">
        <w:rPr>
          <w:sz w:val="28"/>
          <w:szCs w:val="28"/>
          <w:lang w:val="sv-SE"/>
        </w:rPr>
        <w:t xml:space="preserve">- Điều 4. Tiêu chí, hệ số phân bổ vốn </w:t>
      </w:r>
    </w:p>
    <w:p w14:paraId="033887AE" w14:textId="0000DDC9" w:rsidR="006C25FC" w:rsidRPr="00EF608D" w:rsidRDefault="006C25FC" w:rsidP="000A7E8A">
      <w:pPr>
        <w:spacing w:before="120" w:after="120"/>
        <w:ind w:firstLine="709"/>
        <w:jc w:val="both"/>
        <w:rPr>
          <w:sz w:val="28"/>
          <w:szCs w:val="28"/>
          <w:lang w:val="sv-SE"/>
        </w:rPr>
      </w:pPr>
      <w:r w:rsidRPr="00EF608D">
        <w:rPr>
          <w:sz w:val="28"/>
          <w:szCs w:val="28"/>
          <w:lang w:val="sv-SE"/>
        </w:rPr>
        <w:t xml:space="preserve">- Điều 5. </w:t>
      </w:r>
      <w:r w:rsidR="00200735" w:rsidRPr="00EF608D">
        <w:rPr>
          <w:bCs/>
          <w:sz w:val="28"/>
          <w:szCs w:val="28"/>
        </w:rPr>
        <w:t>Định mức phân bổ vốn</w:t>
      </w:r>
    </w:p>
    <w:p w14:paraId="553C98EC" w14:textId="1C3D9F85" w:rsidR="006C25FC" w:rsidRPr="00EF608D" w:rsidRDefault="006C25FC" w:rsidP="000A7E8A">
      <w:pPr>
        <w:spacing w:before="120" w:after="120"/>
        <w:ind w:firstLine="709"/>
        <w:jc w:val="both"/>
        <w:rPr>
          <w:sz w:val="28"/>
          <w:szCs w:val="28"/>
          <w:lang w:val="sv-SE"/>
        </w:rPr>
      </w:pPr>
      <w:r w:rsidRPr="00EF608D">
        <w:rPr>
          <w:sz w:val="28"/>
          <w:szCs w:val="28"/>
          <w:lang w:val="sv-SE"/>
        </w:rPr>
        <w:t xml:space="preserve">- Điều 6. </w:t>
      </w:r>
      <w:r w:rsidR="00200735" w:rsidRPr="00EF608D">
        <w:rPr>
          <w:bCs/>
          <w:sz w:val="28"/>
          <w:szCs w:val="28"/>
        </w:rPr>
        <w:t>Quy định về tỷ lệ vốn đối ứng NSĐP thực hiện chương trình</w:t>
      </w:r>
    </w:p>
    <w:p w14:paraId="024D0050" w14:textId="03E704C5" w:rsidR="006C25FC" w:rsidRPr="00EF608D" w:rsidRDefault="006C25FC" w:rsidP="000A7E8A">
      <w:pPr>
        <w:spacing w:before="120" w:after="120"/>
        <w:ind w:firstLine="709"/>
        <w:jc w:val="both"/>
        <w:rPr>
          <w:bCs/>
          <w:sz w:val="28"/>
          <w:szCs w:val="28"/>
          <w:lang w:val="sv-SE"/>
        </w:rPr>
      </w:pPr>
      <w:r w:rsidRPr="00EF608D">
        <w:rPr>
          <w:sz w:val="28"/>
          <w:szCs w:val="28"/>
          <w:lang w:val="sv-SE"/>
        </w:rPr>
        <w:t xml:space="preserve">- Điều 7. </w:t>
      </w:r>
      <w:r w:rsidR="00200735" w:rsidRPr="00EF608D">
        <w:rPr>
          <w:bCs/>
          <w:sz w:val="28"/>
          <w:szCs w:val="28"/>
        </w:rPr>
        <w:t>Giao Kế hoạch vốn chi tiết của cấp xã</w:t>
      </w:r>
    </w:p>
    <w:p w14:paraId="3E239267" w14:textId="03E9F1C9" w:rsidR="0031438A" w:rsidRPr="00EF608D" w:rsidRDefault="006C25FC" w:rsidP="000A7E8A">
      <w:pPr>
        <w:spacing w:before="120" w:after="120"/>
        <w:ind w:firstLine="709"/>
        <w:jc w:val="both"/>
        <w:rPr>
          <w:sz w:val="28"/>
          <w:szCs w:val="28"/>
          <w:lang w:val="sv-SE"/>
        </w:rPr>
      </w:pPr>
      <w:r w:rsidRPr="00EF608D">
        <w:rPr>
          <w:sz w:val="28"/>
          <w:szCs w:val="28"/>
          <w:lang w:val="sv-SE"/>
        </w:rPr>
        <w:t xml:space="preserve">- Điều 8. </w:t>
      </w:r>
      <w:r w:rsidR="00200735" w:rsidRPr="00EF608D">
        <w:rPr>
          <w:bCs/>
          <w:sz w:val="28"/>
          <w:szCs w:val="28"/>
          <w:lang w:val="nl-NL"/>
        </w:rPr>
        <w:t>Tổ chức thực hiện</w:t>
      </w:r>
    </w:p>
    <w:p w14:paraId="6200D9E8" w14:textId="77777777" w:rsidR="00200735" w:rsidRPr="00EF608D" w:rsidRDefault="0031438A" w:rsidP="00200735">
      <w:pPr>
        <w:widowControl w:val="0"/>
        <w:spacing w:after="120" w:line="320" w:lineRule="exact"/>
        <w:ind w:firstLine="567"/>
        <w:jc w:val="both"/>
        <w:rPr>
          <w:b/>
          <w:iCs/>
          <w:sz w:val="28"/>
          <w:szCs w:val="28"/>
          <w:lang w:val="nl-NL"/>
        </w:rPr>
      </w:pPr>
      <w:r w:rsidRPr="00EF608D">
        <w:rPr>
          <w:sz w:val="28"/>
          <w:szCs w:val="28"/>
          <w:lang w:val="sv-SE"/>
        </w:rPr>
        <w:t xml:space="preserve">Điều 9. </w:t>
      </w:r>
      <w:r w:rsidR="00200735" w:rsidRPr="00EF608D">
        <w:rPr>
          <w:bCs/>
          <w:iCs/>
          <w:sz w:val="28"/>
          <w:szCs w:val="28"/>
          <w:lang w:val="nl-NL"/>
        </w:rPr>
        <w:t>Điều khoản thi hành</w:t>
      </w:r>
    </w:p>
    <w:p w14:paraId="3D159A50" w14:textId="7D31053E" w:rsidR="00DB0A54" w:rsidRPr="00EF608D" w:rsidRDefault="00000000" w:rsidP="00C724AA">
      <w:pPr>
        <w:spacing w:before="120" w:after="120" w:line="254" w:lineRule="auto"/>
        <w:ind w:firstLine="709"/>
        <w:jc w:val="both"/>
        <w:rPr>
          <w:b/>
          <w:bCs/>
          <w:sz w:val="28"/>
          <w:szCs w:val="28"/>
          <w:lang w:val="sv-SE"/>
        </w:rPr>
      </w:pPr>
      <w:r w:rsidRPr="00EF608D">
        <w:rPr>
          <w:b/>
          <w:bCs/>
          <w:sz w:val="28"/>
          <w:szCs w:val="28"/>
          <w:lang w:val="sv-SE"/>
        </w:rPr>
        <w:t>3. Nội dung cơ bản của dự thảo Nghị quyết</w:t>
      </w:r>
    </w:p>
    <w:p w14:paraId="00CDD6B1" w14:textId="679BBEED" w:rsidR="00DB0A54" w:rsidRPr="00EF608D" w:rsidRDefault="00000000" w:rsidP="00C724AA">
      <w:pPr>
        <w:spacing w:before="120" w:after="120" w:line="254" w:lineRule="auto"/>
        <w:ind w:firstLine="709"/>
        <w:jc w:val="both"/>
        <w:rPr>
          <w:spacing w:val="-2"/>
          <w:lang w:val="sv-SE"/>
        </w:rPr>
      </w:pPr>
      <w:r w:rsidRPr="00EF608D">
        <w:rPr>
          <w:spacing w:val="-2"/>
          <w:sz w:val="28"/>
          <w:szCs w:val="28"/>
          <w:lang w:val="sv-SE"/>
        </w:rPr>
        <w:t xml:space="preserve">Dự thảo </w:t>
      </w:r>
      <w:r w:rsidR="000B1B00" w:rsidRPr="00EF608D">
        <w:rPr>
          <w:spacing w:val="-2"/>
          <w:sz w:val="28"/>
          <w:szCs w:val="28"/>
          <w:lang w:val="sv-SE"/>
        </w:rPr>
        <w:t>Nghị quyết</w:t>
      </w:r>
      <w:r w:rsidRPr="00EF608D">
        <w:rPr>
          <w:spacing w:val="-2"/>
          <w:sz w:val="28"/>
          <w:szCs w:val="28"/>
          <w:lang w:val="sv-SE"/>
        </w:rPr>
        <w:t xml:space="preserve"> gồm </w:t>
      </w:r>
      <w:r w:rsidR="00413D68" w:rsidRPr="00EF608D">
        <w:rPr>
          <w:spacing w:val="-2"/>
          <w:sz w:val="28"/>
          <w:szCs w:val="28"/>
          <w:lang w:val="sv-SE"/>
        </w:rPr>
        <w:t>1</w:t>
      </w:r>
      <w:r w:rsidR="00C44D21" w:rsidRPr="00EF608D">
        <w:rPr>
          <w:spacing w:val="-2"/>
          <w:sz w:val="28"/>
          <w:szCs w:val="28"/>
          <w:lang w:val="sv-SE"/>
        </w:rPr>
        <w:t>1</w:t>
      </w:r>
      <w:r w:rsidRPr="00EF608D">
        <w:rPr>
          <w:spacing w:val="-2"/>
          <w:sz w:val="28"/>
          <w:szCs w:val="28"/>
          <w:lang w:val="sv-SE"/>
        </w:rPr>
        <w:t xml:space="preserve"> Điều cụ thể quy định toàn diện về nguyên tắc, tiêu chí, định mức phân bổ vốn ngân sách và tỷ lệ vốn đối ứng của ngân sách địa phương thực hiện Chương trình giai đoạn 2026-2030, </w:t>
      </w:r>
      <w:r w:rsidR="003A1F0E" w:rsidRPr="00EF608D">
        <w:rPr>
          <w:spacing w:val="-2"/>
          <w:sz w:val="28"/>
          <w:szCs w:val="28"/>
          <w:lang w:val="sv-SE"/>
        </w:rPr>
        <w:t>một số nội dung trọng tâm gồm</w:t>
      </w:r>
      <w:r w:rsidRPr="00EF608D">
        <w:rPr>
          <w:spacing w:val="-2"/>
          <w:sz w:val="28"/>
          <w:szCs w:val="28"/>
          <w:lang w:val="sv-SE"/>
        </w:rPr>
        <w:t>:</w:t>
      </w:r>
    </w:p>
    <w:p w14:paraId="3FB4FB5A" w14:textId="35B3B1D4" w:rsidR="00413D68" w:rsidRPr="00EF608D" w:rsidRDefault="00413D68" w:rsidP="00C724AA">
      <w:pPr>
        <w:spacing w:before="120" w:after="120" w:line="254" w:lineRule="auto"/>
        <w:ind w:firstLine="709"/>
        <w:jc w:val="both"/>
        <w:rPr>
          <w:i/>
          <w:iCs/>
          <w:sz w:val="28"/>
          <w:szCs w:val="28"/>
          <w:lang w:val="vi-VN"/>
        </w:rPr>
      </w:pPr>
      <w:bookmarkStart w:id="3" w:name="dieu_3"/>
      <w:r w:rsidRPr="00EF608D">
        <w:rPr>
          <w:b/>
          <w:bCs/>
          <w:i/>
          <w:iCs/>
          <w:sz w:val="28"/>
          <w:szCs w:val="28"/>
          <w:lang w:val="vi-VN"/>
        </w:rPr>
        <w:t>3.</w:t>
      </w:r>
      <w:r w:rsidR="00F81792" w:rsidRPr="00EF608D">
        <w:rPr>
          <w:b/>
          <w:bCs/>
          <w:i/>
          <w:iCs/>
          <w:sz w:val="28"/>
          <w:szCs w:val="28"/>
          <w:lang w:val="sv-SE"/>
        </w:rPr>
        <w:t>1.</w:t>
      </w:r>
      <w:r w:rsidRPr="00EF608D">
        <w:rPr>
          <w:b/>
          <w:bCs/>
          <w:i/>
          <w:iCs/>
          <w:sz w:val="28"/>
          <w:szCs w:val="28"/>
          <w:lang w:val="vi-VN"/>
        </w:rPr>
        <w:t xml:space="preserve"> Nguyên tắc phân bổ vốn ngân sách </w:t>
      </w:r>
      <w:bookmarkEnd w:id="3"/>
    </w:p>
    <w:p w14:paraId="2391CE0F" w14:textId="77777777" w:rsidR="00200735" w:rsidRPr="00EF608D" w:rsidRDefault="00200735" w:rsidP="00200735">
      <w:pPr>
        <w:widowControl w:val="0"/>
        <w:spacing w:after="120" w:line="320" w:lineRule="exact"/>
        <w:ind w:firstLine="567"/>
        <w:jc w:val="both"/>
        <w:rPr>
          <w:bCs/>
          <w:sz w:val="28"/>
          <w:szCs w:val="28"/>
        </w:rPr>
      </w:pPr>
      <w:bookmarkStart w:id="4" w:name="dieu_4"/>
      <w:r w:rsidRPr="00EF608D">
        <w:rPr>
          <w:bCs/>
          <w:sz w:val="28"/>
          <w:szCs w:val="28"/>
        </w:rPr>
        <w:t xml:space="preserve">1. Tuân thủ quy định của </w:t>
      </w:r>
      <w:bookmarkStart w:id="5" w:name="tvpllink_egevmdwtbo_1"/>
      <w:r w:rsidRPr="00EF608D">
        <w:rPr>
          <w:bCs/>
          <w:sz w:val="28"/>
          <w:szCs w:val="28"/>
        </w:rPr>
        <w:t>Luật Đầu tư công</w:t>
      </w:r>
      <w:bookmarkEnd w:id="5"/>
      <w:r w:rsidRPr="00EF608D">
        <w:rPr>
          <w:bCs/>
          <w:sz w:val="28"/>
          <w:szCs w:val="28"/>
        </w:rPr>
        <w:t xml:space="preserve">, </w:t>
      </w:r>
      <w:bookmarkStart w:id="6" w:name="tvpllink_vvgjhunbih_1"/>
      <w:r w:rsidRPr="00EF608D">
        <w:rPr>
          <w:bCs/>
          <w:sz w:val="28"/>
          <w:szCs w:val="28"/>
        </w:rPr>
        <w:t>Luật Ngân sách nhà nước</w:t>
      </w:r>
      <w:bookmarkEnd w:id="6"/>
      <w:r w:rsidRPr="00EF608D">
        <w:rPr>
          <w:bCs/>
          <w:sz w:val="28"/>
          <w:szCs w:val="28"/>
        </w:rPr>
        <w:t xml:space="preserve">, Nghị quyết số </w:t>
      </w:r>
      <w:bookmarkStart w:id="7" w:name="tvpllink_crihsvujgb_1"/>
      <w:r w:rsidRPr="00EF608D">
        <w:rPr>
          <w:bCs/>
          <w:sz w:val="28"/>
          <w:szCs w:val="28"/>
        </w:rPr>
        <w:t>70/2025/UBTVQH15</w:t>
      </w:r>
      <w:bookmarkEnd w:id="7"/>
      <w:r w:rsidRPr="00EF608D">
        <w:rPr>
          <w:bCs/>
          <w:sz w:val="28"/>
          <w:szCs w:val="28"/>
        </w:rPr>
        <w:t xml:space="preserve"> ngày 07 tháng 02 năm 2025 của Ủy ban Thường vụ Quốc hội quy định về nguyên tắc, tiêu chí và định mức phân bổ vốn đầu tư công nguồn ngân sách nhà nước giai đoạn 2026 – 2030, Quyết định số 41/2025/QĐ-TTg ngày 10/11/2025 của Thủ tướng Chính phủ quy định </w:t>
      </w:r>
      <w:r w:rsidRPr="00EF608D">
        <w:rPr>
          <w:bCs/>
          <w:sz w:val="28"/>
          <w:szCs w:val="28"/>
          <w:lang w:val="vi-VN"/>
        </w:rPr>
        <w:t>nguyên tắc, tiêu chí, định mức phân bổ vốn ngân sách trung ương và tỷ lệ vốn đối ứng của ngân sách địa phương thực hiện chương trình mục tiêu quốc gia về phát triển văn hóa giai đoạn 2025 - 2035</w:t>
      </w:r>
      <w:r w:rsidRPr="00EF608D">
        <w:rPr>
          <w:bCs/>
          <w:sz w:val="28"/>
          <w:szCs w:val="28"/>
        </w:rPr>
        <w:t xml:space="preserve"> và các văn bản pháp luật có liên quan.</w:t>
      </w:r>
    </w:p>
    <w:p w14:paraId="2B9AD870" w14:textId="77777777" w:rsidR="00200735" w:rsidRPr="00EF608D" w:rsidRDefault="00200735" w:rsidP="00200735">
      <w:pPr>
        <w:widowControl w:val="0"/>
        <w:spacing w:after="120" w:line="320" w:lineRule="exact"/>
        <w:ind w:firstLine="567"/>
        <w:jc w:val="both"/>
        <w:rPr>
          <w:bCs/>
          <w:sz w:val="28"/>
          <w:szCs w:val="28"/>
        </w:rPr>
      </w:pPr>
      <w:r w:rsidRPr="00EF608D">
        <w:rPr>
          <w:bCs/>
          <w:sz w:val="28"/>
          <w:szCs w:val="28"/>
        </w:rPr>
        <w:t>2. Bám sát các mục tiêu, chỉ tiêu, tiêu chí cụ thể của Chương trình giai đoạn 2026 - 2030, bảo đảm phù hợp khả năng cân đối, bố trí vốn đầu tư phát triển, vốn sự nghiệp của Chương trình đã được cấp có thẩm quyền phê duyệt.</w:t>
      </w:r>
    </w:p>
    <w:p w14:paraId="6E6E02FF" w14:textId="77777777" w:rsidR="00200735" w:rsidRPr="00EF608D" w:rsidRDefault="00200735" w:rsidP="00200735">
      <w:pPr>
        <w:widowControl w:val="0"/>
        <w:spacing w:after="120" w:line="320" w:lineRule="exact"/>
        <w:ind w:firstLine="567"/>
        <w:jc w:val="both"/>
        <w:rPr>
          <w:bCs/>
          <w:sz w:val="28"/>
          <w:szCs w:val="28"/>
        </w:rPr>
      </w:pPr>
      <w:r w:rsidRPr="00EF608D">
        <w:rPr>
          <w:bCs/>
          <w:sz w:val="28"/>
          <w:szCs w:val="28"/>
        </w:rPr>
        <w:t xml:space="preserve">3. Đầu tư trọng tâm, trọng điểm và bền vững, tập trung vào các nội dung cần ưu tiên thực hiện trước nhằm tạo chuyển biến về chất trong phát triển văn hóa; đảm bảo hoàn thành các </w:t>
      </w:r>
      <w:r w:rsidRPr="00EF608D">
        <w:rPr>
          <w:sz w:val="28"/>
          <w:szCs w:val="28"/>
        </w:rPr>
        <w:t>tiêu chí quốc gia về phát triển văn hóa toàn diện cấp tỉnh, cấp xã giai đoạn 2025 - 2030, trong đó tập trung một số nhiệm vụ:</w:t>
      </w:r>
    </w:p>
    <w:p w14:paraId="0D75E754" w14:textId="77777777" w:rsidR="00200735" w:rsidRPr="00EF608D" w:rsidRDefault="00200735" w:rsidP="00200735">
      <w:pPr>
        <w:widowControl w:val="0"/>
        <w:spacing w:after="120" w:line="320" w:lineRule="exact"/>
        <w:ind w:firstLine="567"/>
        <w:jc w:val="both"/>
        <w:rPr>
          <w:bCs/>
          <w:sz w:val="28"/>
          <w:szCs w:val="28"/>
        </w:rPr>
      </w:pPr>
      <w:r w:rsidRPr="00EF608D">
        <w:rPr>
          <w:bCs/>
          <w:sz w:val="28"/>
          <w:szCs w:val="28"/>
        </w:rPr>
        <w:t xml:space="preserve">a) Xây dựng và triển khai hệ giá trị đạo đức, chuẩn mực con người Việt Nam </w:t>
      </w:r>
      <w:r w:rsidRPr="00EF608D">
        <w:rPr>
          <w:bCs/>
          <w:sz w:val="28"/>
          <w:szCs w:val="28"/>
        </w:rPr>
        <w:lastRenderedPageBreak/>
        <w:t>trong thời kỳ mới. Tập trung triển khai thực hiện văn hóa công vụ, đạo đức công vụ; triển khai hệ giá trị văn hóa, hệ giá trị con người Việt Nam, bộ quy tắc ứng xử trong: lực lượng vũ trang, cơ sở y tế, cơ sở giáo dục, trên không gian mạng và trong văn hóa tiêu dùng.</w:t>
      </w:r>
    </w:p>
    <w:p w14:paraId="7F382A33" w14:textId="77777777" w:rsidR="00200735" w:rsidRPr="00EF608D" w:rsidRDefault="00200735" w:rsidP="00200735">
      <w:pPr>
        <w:widowControl w:val="0"/>
        <w:spacing w:after="120" w:line="320" w:lineRule="exact"/>
        <w:ind w:firstLine="567"/>
        <w:jc w:val="both"/>
        <w:rPr>
          <w:bCs/>
          <w:sz w:val="28"/>
          <w:szCs w:val="28"/>
        </w:rPr>
      </w:pPr>
      <w:r w:rsidRPr="00EF608D">
        <w:rPr>
          <w:bCs/>
          <w:sz w:val="28"/>
          <w:szCs w:val="28"/>
        </w:rPr>
        <w:t>b) Hoàn thiện cơ sở vật chất hệ thống thiết chế văn hóa các cấp, đảm bảo tiêu chuẩn hướng dẫn của Bộ Văn hóa, Thể thao và Du lịch. Từng bước nâng cao mức độ thụ hưởng các giá trị văn hóa, tinh thần của nhân dân; Hỗ trợ cơ sở vật chất phát triển phong trào thể dục, thể thao cho mọi người, góp phần xây dựng con người Việt Nam phát triển toàn diện; Hỗ trợ phát triển hệ thống không gian văn hóa công cộng nhằm thúc đẩy hoạt động sáng tạo, giáo dục thẩm mỹ của người dân, đặc biệt là giới trẻ; Hỗ trợ phát triển hoạt động sáng tạo nghệ thuật.</w:t>
      </w:r>
    </w:p>
    <w:p w14:paraId="28B7D892" w14:textId="77777777" w:rsidR="00200735" w:rsidRPr="00EF608D" w:rsidRDefault="00200735" w:rsidP="00200735">
      <w:pPr>
        <w:widowControl w:val="0"/>
        <w:spacing w:after="120" w:line="320" w:lineRule="exact"/>
        <w:ind w:firstLine="567"/>
        <w:jc w:val="both"/>
        <w:rPr>
          <w:bCs/>
          <w:sz w:val="28"/>
          <w:szCs w:val="28"/>
        </w:rPr>
      </w:pPr>
      <w:r w:rsidRPr="00EF608D">
        <w:rPr>
          <w:bCs/>
          <w:sz w:val="28"/>
          <w:szCs w:val="28"/>
        </w:rPr>
        <w:t>c) Bảo tồn, phát huy các giá trị di sản văn hóa dân tộc, trong đó trọng tâm là triển khai quy hoạch và đầu tư bảo quản, tu bổ, phục hồi các di tích xếp hạng quốc gia đặc biệt, quốc gia trên địa bàn; Lập hồ sơ khoa học và thực hiện các đề án, dự án về bảo vệ, phát huy giá trị di sản văn hóa phi vật thể sau khi được ghi danh.</w:t>
      </w:r>
    </w:p>
    <w:p w14:paraId="2FFC1E33" w14:textId="77777777" w:rsidR="00200735" w:rsidRPr="00EF608D" w:rsidRDefault="00200735" w:rsidP="00200735">
      <w:pPr>
        <w:widowControl w:val="0"/>
        <w:spacing w:after="120" w:line="320" w:lineRule="exact"/>
        <w:ind w:firstLine="567"/>
        <w:jc w:val="both"/>
        <w:rPr>
          <w:bCs/>
          <w:sz w:val="28"/>
          <w:szCs w:val="28"/>
        </w:rPr>
      </w:pPr>
      <w:r w:rsidRPr="00EF608D">
        <w:rPr>
          <w:bCs/>
          <w:sz w:val="28"/>
          <w:szCs w:val="28"/>
        </w:rPr>
        <w:t>d) Đẩy mạnh chuyển đổi số và ứng dụng các thành tựu khoa học và công nghệ trong lĩnh vực văn hóa. Xây dựng và khai thác các cơ sở dữ liệu lớn (Big data) trong lĩnh vực nghệ thuật biểu diễn, bảo tàng, thư viện, di sản văn hóa vật thể và phi vật thể.</w:t>
      </w:r>
    </w:p>
    <w:p w14:paraId="149221C8" w14:textId="74D7C320" w:rsidR="00413D68" w:rsidRPr="00EF608D" w:rsidRDefault="00F81792" w:rsidP="000A7E8A">
      <w:pPr>
        <w:spacing w:before="120" w:after="120"/>
        <w:ind w:firstLine="709"/>
        <w:jc w:val="both"/>
        <w:rPr>
          <w:i/>
          <w:iCs/>
          <w:sz w:val="28"/>
          <w:szCs w:val="28"/>
          <w:lang w:val="vi-VN"/>
        </w:rPr>
      </w:pPr>
      <w:r w:rsidRPr="00EF608D">
        <w:rPr>
          <w:b/>
          <w:bCs/>
          <w:i/>
          <w:iCs/>
          <w:sz w:val="28"/>
          <w:szCs w:val="28"/>
          <w:lang w:val="vi-VN"/>
        </w:rPr>
        <w:t>3.2</w:t>
      </w:r>
      <w:r w:rsidR="00413D68" w:rsidRPr="00EF608D">
        <w:rPr>
          <w:b/>
          <w:bCs/>
          <w:i/>
          <w:iCs/>
          <w:sz w:val="28"/>
          <w:szCs w:val="28"/>
          <w:lang w:val="vi-VN"/>
        </w:rPr>
        <w:t xml:space="preserve">. Tiêu chí, hệ số phân bổ vốn </w:t>
      </w:r>
      <w:bookmarkEnd w:id="4"/>
    </w:p>
    <w:p w14:paraId="4C3AF251" w14:textId="77777777" w:rsidR="00200735" w:rsidRPr="00EF608D" w:rsidRDefault="00413D68" w:rsidP="000A7E8A">
      <w:pPr>
        <w:spacing w:before="120" w:after="120"/>
        <w:ind w:firstLine="709"/>
        <w:jc w:val="both"/>
        <w:rPr>
          <w:sz w:val="28"/>
          <w:szCs w:val="28"/>
          <w:lang w:val="en-SG"/>
        </w:rPr>
      </w:pPr>
      <w:r w:rsidRPr="00EF608D">
        <w:rPr>
          <w:sz w:val="28"/>
          <w:szCs w:val="28"/>
          <w:lang w:val="vi-VN"/>
        </w:rPr>
        <w:t xml:space="preserve">Tiêu chí, hệ số </w:t>
      </w:r>
      <w:r w:rsidR="00200735" w:rsidRPr="00EF608D">
        <w:rPr>
          <w:sz w:val="28"/>
          <w:szCs w:val="28"/>
          <w:lang w:val="en-SG"/>
        </w:rPr>
        <w:t>phân bổ được quy định theo 02 nhóm: cấp xã và cấp tỉnh (các cơ quan, đơn vị cấp tỉnh).</w:t>
      </w:r>
    </w:p>
    <w:p w14:paraId="4526A4DC" w14:textId="0BA60B86" w:rsidR="00413D68" w:rsidRPr="00EF608D" w:rsidRDefault="00200735" w:rsidP="00200735">
      <w:pPr>
        <w:widowControl w:val="0"/>
        <w:spacing w:after="120" w:line="320" w:lineRule="exact"/>
        <w:ind w:firstLine="567"/>
        <w:jc w:val="both"/>
        <w:rPr>
          <w:sz w:val="28"/>
          <w:szCs w:val="28"/>
        </w:rPr>
      </w:pPr>
      <w:r w:rsidRPr="00EF608D">
        <w:rPr>
          <w:sz w:val="28"/>
          <w:szCs w:val="28"/>
          <w:lang w:val="en-SG"/>
        </w:rPr>
        <w:t xml:space="preserve">Đối với cấp xã, Nghị quyết đưa ra 05 tiêu chí để xác định hệ số, gồm: </w:t>
      </w:r>
      <w:r w:rsidRPr="00EF608D">
        <w:rPr>
          <w:bCs/>
          <w:color w:val="000000" w:themeColor="text1"/>
          <w:sz w:val="28"/>
          <w:szCs w:val="28"/>
        </w:rPr>
        <w:t xml:space="preserve">Tiêu chí, hệ số phân bổ cho các địa phương theo đối tượng xã, phường </w:t>
      </w:r>
      <w:r w:rsidRPr="00EF608D">
        <w:rPr>
          <w:bCs/>
          <w:color w:val="000000" w:themeColor="text1"/>
          <w:sz w:val="28"/>
          <w:szCs w:val="28"/>
          <w:lang w:val="vi-VN"/>
        </w:rPr>
        <w:t xml:space="preserve">(Tiêu chí số </w:t>
      </w:r>
      <w:r w:rsidRPr="00EF608D">
        <w:rPr>
          <w:bCs/>
          <w:color w:val="000000" w:themeColor="text1"/>
          <w:sz w:val="28"/>
          <w:szCs w:val="28"/>
        </w:rPr>
        <w:t>01</w:t>
      </w:r>
      <w:r w:rsidRPr="00EF608D">
        <w:rPr>
          <w:bCs/>
          <w:color w:val="000000" w:themeColor="text1"/>
          <w:sz w:val="28"/>
          <w:szCs w:val="28"/>
          <w:lang w:val="vi-VN"/>
        </w:rPr>
        <w:t>)</w:t>
      </w:r>
      <w:r w:rsidRPr="00EF608D">
        <w:rPr>
          <w:bCs/>
          <w:color w:val="000000" w:themeColor="text1"/>
          <w:sz w:val="28"/>
          <w:szCs w:val="28"/>
          <w:lang w:val="en-SG"/>
        </w:rPr>
        <w:t xml:space="preserve">; </w:t>
      </w:r>
      <w:r w:rsidRPr="00EF608D">
        <w:rPr>
          <w:bCs/>
          <w:color w:val="000000" w:themeColor="text1"/>
          <w:sz w:val="28"/>
          <w:szCs w:val="28"/>
        </w:rPr>
        <w:t xml:space="preserve">Tiêu chí, hệ số phân bổ theo quy mô dân số </w:t>
      </w:r>
      <w:r w:rsidRPr="00EF608D">
        <w:rPr>
          <w:bCs/>
          <w:color w:val="000000" w:themeColor="text1"/>
          <w:sz w:val="28"/>
          <w:szCs w:val="28"/>
          <w:lang w:val="vi-VN"/>
        </w:rPr>
        <w:t xml:space="preserve">(Tiêu chí số </w:t>
      </w:r>
      <w:r w:rsidRPr="00EF608D">
        <w:rPr>
          <w:bCs/>
          <w:color w:val="000000" w:themeColor="text1"/>
          <w:sz w:val="28"/>
          <w:szCs w:val="28"/>
        </w:rPr>
        <w:t>02</w:t>
      </w:r>
      <w:r w:rsidRPr="00EF608D">
        <w:rPr>
          <w:bCs/>
          <w:color w:val="000000" w:themeColor="text1"/>
          <w:sz w:val="28"/>
          <w:szCs w:val="28"/>
          <w:lang w:val="vi-VN"/>
        </w:rPr>
        <w:t>)</w:t>
      </w:r>
      <w:r w:rsidRPr="00EF608D">
        <w:rPr>
          <w:bCs/>
          <w:color w:val="000000" w:themeColor="text1"/>
          <w:sz w:val="28"/>
          <w:szCs w:val="28"/>
          <w:lang w:val="en-SG"/>
        </w:rPr>
        <w:t xml:space="preserve">; </w:t>
      </w:r>
      <w:r w:rsidRPr="00EF608D">
        <w:rPr>
          <w:bCs/>
          <w:color w:val="000000" w:themeColor="text1"/>
          <w:sz w:val="28"/>
          <w:szCs w:val="28"/>
        </w:rPr>
        <w:t xml:space="preserve">Tiêu chí, hệ số phân bổ theo quy mô diện tích </w:t>
      </w:r>
      <w:r w:rsidRPr="00EF608D">
        <w:rPr>
          <w:bCs/>
          <w:color w:val="000000" w:themeColor="text1"/>
          <w:sz w:val="28"/>
          <w:szCs w:val="28"/>
          <w:lang w:val="vi-VN"/>
        </w:rPr>
        <w:t xml:space="preserve">(Tiêu chí số </w:t>
      </w:r>
      <w:r w:rsidRPr="00EF608D">
        <w:rPr>
          <w:bCs/>
          <w:color w:val="000000" w:themeColor="text1"/>
          <w:sz w:val="28"/>
          <w:szCs w:val="28"/>
        </w:rPr>
        <w:t>03</w:t>
      </w:r>
      <w:r w:rsidRPr="00EF608D">
        <w:rPr>
          <w:bCs/>
          <w:color w:val="000000" w:themeColor="text1"/>
          <w:sz w:val="28"/>
          <w:szCs w:val="28"/>
          <w:lang w:val="vi-VN"/>
        </w:rPr>
        <w:t>)</w:t>
      </w:r>
      <w:r w:rsidRPr="00EF608D">
        <w:rPr>
          <w:bCs/>
          <w:color w:val="000000" w:themeColor="text1"/>
          <w:sz w:val="28"/>
          <w:szCs w:val="28"/>
          <w:lang w:val="en-SG"/>
        </w:rPr>
        <w:t xml:space="preserve">; </w:t>
      </w:r>
      <w:r w:rsidRPr="00EF608D">
        <w:rPr>
          <w:sz w:val="28"/>
          <w:szCs w:val="28"/>
        </w:rPr>
        <w:t xml:space="preserve">Tiêu chí, hệ số phân bổ cho các địa phương theo di tích lịch sử - văn hóa, danh lam thắng cảnh (Tiêu chí số 4); </w:t>
      </w:r>
      <w:r w:rsidRPr="00EF608D">
        <w:rPr>
          <w:bCs/>
          <w:sz w:val="28"/>
          <w:szCs w:val="28"/>
        </w:rPr>
        <w:t xml:space="preserve">Tiêu chí, hệ số phân bổ cho các địa phương theo điều kiện phát triển kinh tế </w:t>
      </w:r>
      <w:r w:rsidRPr="00EF608D">
        <w:rPr>
          <w:sz w:val="28"/>
          <w:szCs w:val="28"/>
        </w:rPr>
        <w:t>(Tiêu chí số 5).</w:t>
      </w:r>
    </w:p>
    <w:p w14:paraId="43E41E4F" w14:textId="621C2299" w:rsidR="00200735" w:rsidRPr="00EF608D" w:rsidRDefault="00200735" w:rsidP="00200735">
      <w:pPr>
        <w:widowControl w:val="0"/>
        <w:spacing w:after="120" w:line="320" w:lineRule="exact"/>
        <w:ind w:firstLine="567"/>
        <w:jc w:val="both"/>
        <w:rPr>
          <w:sz w:val="28"/>
          <w:szCs w:val="28"/>
        </w:rPr>
      </w:pPr>
      <w:r w:rsidRPr="00EF608D">
        <w:rPr>
          <w:sz w:val="28"/>
          <w:szCs w:val="28"/>
        </w:rPr>
        <w:t>Các tiêu chí đều có cơ sở pháp lý chắc chắn để xác định hệ số phân bổ, trong đó việc thiết lập hệ số theo hướng ưu tiên về dân số - là đối tượng thụ hưởng cũng là mục tiêu trọng tâm của Chương trình (phát triển con người toàn diện). Tiếp theo là tiêu chí về điều kiện phát triển kinh tế, tiêu chí này gắn liền với khả năng bố trí nguồn lực tại chỗ của cấp xã cho phát triển văn hóa. Bên cạnh đó, các tiêu chí về diện tích, về di tích, về đối tượng xã, phường cũng bổ sung các khía cạnh trong phát triển văn hóa ở cơ sở.</w:t>
      </w:r>
    </w:p>
    <w:p w14:paraId="33446FF5" w14:textId="103A2754" w:rsidR="00200735" w:rsidRPr="00EF608D" w:rsidRDefault="00200735" w:rsidP="00200735">
      <w:pPr>
        <w:widowControl w:val="0"/>
        <w:spacing w:after="120" w:line="320" w:lineRule="exact"/>
        <w:ind w:firstLine="567"/>
        <w:jc w:val="both"/>
        <w:rPr>
          <w:sz w:val="28"/>
          <w:szCs w:val="28"/>
        </w:rPr>
      </w:pPr>
      <w:r w:rsidRPr="00EF608D">
        <w:rPr>
          <w:sz w:val="28"/>
          <w:szCs w:val="28"/>
        </w:rPr>
        <w:t xml:space="preserve">Trên cơ sở kinh </w:t>
      </w:r>
      <w:r w:rsidR="003A1F0E" w:rsidRPr="00EF608D">
        <w:rPr>
          <w:sz w:val="28"/>
          <w:szCs w:val="28"/>
        </w:rPr>
        <w:t>phí NSTW hỗ trợ; phần vốn đối ứng của tỉnh; xác định kinh phí phân bổ cho cấp xã tương ứng với tổng hệ số của cấp xã và xác định được mức vốn phân bổ cho từng đơn vị cấp xã.</w:t>
      </w:r>
    </w:p>
    <w:p w14:paraId="339C1F7A" w14:textId="44A2BAD7" w:rsidR="003A1F0E" w:rsidRPr="00EF608D" w:rsidRDefault="00200735" w:rsidP="003A1F0E">
      <w:pPr>
        <w:widowControl w:val="0"/>
        <w:spacing w:after="120" w:line="320" w:lineRule="exact"/>
        <w:ind w:firstLine="567"/>
        <w:jc w:val="both"/>
        <w:rPr>
          <w:sz w:val="28"/>
          <w:szCs w:val="28"/>
          <w:lang w:val="sv-SE"/>
        </w:rPr>
      </w:pPr>
      <w:r w:rsidRPr="00EF608D">
        <w:rPr>
          <w:sz w:val="28"/>
          <w:szCs w:val="28"/>
        </w:rPr>
        <w:t xml:space="preserve">Đối với các cơ quan, đơn vị cấp tỉnh, Nghị quyết hướng tới xác định tổng mức phân bổ để đảm bảo linh hoạt trong thực hiện và phù hợp với sự đa dạng </w:t>
      </w:r>
      <w:r w:rsidRPr="00EF608D">
        <w:rPr>
          <w:sz w:val="28"/>
          <w:szCs w:val="28"/>
        </w:rPr>
        <w:lastRenderedPageBreak/>
        <w:t>trong nội dung thành phần, nhiệm vụ chi tiết dự kiến giao cho các sở, ngành, đơn vị cấp tỉnh.</w:t>
      </w:r>
      <w:r w:rsidR="003A1F0E" w:rsidRPr="00EF608D">
        <w:rPr>
          <w:sz w:val="28"/>
          <w:szCs w:val="28"/>
        </w:rPr>
        <w:t xml:space="preserve"> </w:t>
      </w:r>
      <w:r w:rsidR="003A1F0E" w:rsidRPr="00EF608D">
        <w:rPr>
          <w:sz w:val="28"/>
          <w:szCs w:val="28"/>
          <w:lang w:val="sv-SE"/>
        </w:rPr>
        <w:t>Vốn NSTW và NSĐP bố trí cho các Sở, ban, ngành, đoàn thể cấp tỉnh để thực hiện Chương trình được xác định căn cứ các tiêu chí sau:</w:t>
      </w:r>
    </w:p>
    <w:p w14:paraId="077049F7" w14:textId="7626E3DD" w:rsidR="003A1F0E" w:rsidRPr="00EF608D" w:rsidRDefault="003A1F0E" w:rsidP="003A1F0E">
      <w:pPr>
        <w:widowControl w:val="0"/>
        <w:spacing w:after="120" w:line="320" w:lineRule="exact"/>
        <w:ind w:firstLine="567"/>
        <w:jc w:val="both"/>
        <w:rPr>
          <w:sz w:val="28"/>
          <w:szCs w:val="28"/>
          <w:lang w:val="sv-SE"/>
        </w:rPr>
      </w:pPr>
      <w:r w:rsidRPr="00EF608D">
        <w:rPr>
          <w:sz w:val="28"/>
          <w:szCs w:val="28"/>
          <w:lang w:val="sv-SE"/>
        </w:rPr>
        <w:t>- Nhiệm vụ của Chương trình do Sở, ban, ngành, đoàn thể cấp tỉnh được giao chủ trì thực hiện theo quyết định, kế hoạch của cấp có thẩm quyền phê duyệt;</w:t>
      </w:r>
    </w:p>
    <w:p w14:paraId="79D23682" w14:textId="26911AE8" w:rsidR="003A1F0E" w:rsidRPr="00EF608D" w:rsidRDefault="003A1F0E" w:rsidP="003A1F0E">
      <w:pPr>
        <w:widowControl w:val="0"/>
        <w:spacing w:after="120" w:line="320" w:lineRule="exact"/>
        <w:ind w:firstLine="567"/>
        <w:jc w:val="both"/>
        <w:rPr>
          <w:sz w:val="28"/>
          <w:szCs w:val="28"/>
          <w:lang w:val="sv-SE"/>
        </w:rPr>
      </w:pPr>
      <w:r w:rsidRPr="00EF608D">
        <w:rPr>
          <w:sz w:val="28"/>
          <w:szCs w:val="28"/>
          <w:lang w:val="sv-SE"/>
        </w:rPr>
        <w:t>- Khối lượng nhiệm vụ, tiến độ thực hiện và nhu cầu vốn để thực hiện nhiệm vụ của Chương trình theo kế hoạch trung hạn, hằng năm và dự toán ngân sách trung ương hằng năm được cấp có thẩm quyền phê duyệt hoặc được bổ sung, điều chỉnh theo quy định của pháp luật;</w:t>
      </w:r>
    </w:p>
    <w:p w14:paraId="108218C2" w14:textId="5722D2C6" w:rsidR="003A1F0E" w:rsidRPr="00EF608D" w:rsidRDefault="003A1F0E" w:rsidP="003A1F0E">
      <w:pPr>
        <w:widowControl w:val="0"/>
        <w:spacing w:after="120" w:line="320" w:lineRule="exact"/>
        <w:ind w:firstLine="567"/>
        <w:jc w:val="both"/>
        <w:rPr>
          <w:sz w:val="28"/>
          <w:szCs w:val="28"/>
          <w:lang w:val="sv-SE"/>
        </w:rPr>
      </w:pPr>
      <w:r w:rsidRPr="00EF608D">
        <w:rPr>
          <w:sz w:val="28"/>
          <w:szCs w:val="28"/>
          <w:lang w:val="sv-SE"/>
        </w:rPr>
        <w:t>- Nội dung, tính chất và phạm vi của nhiệm vụ phù hợp với chức năng nhiệm vụ, khả năng thực hiện của Sở, ban, ngành, đoàn thể cấp tỉnh; bảo đảm không trùng lặp về nội dung chi và đối tượng thụ hưởng với nhiệm vụ đã phân cấp cho địa phương, nhiệm vụ thuộc các chương trình mục tiêu quốc gia, các chương trình, dự án khác hoặc nhiệm vụ chi khác đã được bố trí kinh phí trong dự toán ngân sách nhà nước hằng năm của Sở, ban, ngành cấp tỉnh;</w:t>
      </w:r>
    </w:p>
    <w:p w14:paraId="69FC83F2" w14:textId="625B7B82" w:rsidR="003A1F0E" w:rsidRPr="00EF608D" w:rsidRDefault="003A1F0E" w:rsidP="003A1F0E">
      <w:pPr>
        <w:widowControl w:val="0"/>
        <w:spacing w:after="120" w:line="320" w:lineRule="exact"/>
        <w:ind w:firstLine="567"/>
        <w:jc w:val="both"/>
        <w:rPr>
          <w:bCs/>
          <w:sz w:val="28"/>
          <w:szCs w:val="28"/>
        </w:rPr>
      </w:pPr>
      <w:r w:rsidRPr="00EF608D">
        <w:rPr>
          <w:sz w:val="28"/>
          <w:szCs w:val="28"/>
          <w:lang w:val="sv-SE"/>
        </w:rPr>
        <w:t>Trên cơ sở các tiêu chí quy định định mức phân bổ NSNN cho các sở, ngành, đơn vị cấp tỉnh, UBND tỉnh phân bổ vốn ngân sách nhà nước để thực hiện Chương trình trung hạn giai đoạn 2026-2030 và hằng năm theo quy định.</w:t>
      </w:r>
    </w:p>
    <w:p w14:paraId="32732EA5" w14:textId="34147AF7" w:rsidR="005B5FCE" w:rsidRPr="00EF608D" w:rsidRDefault="005B5FCE" w:rsidP="00C724AA">
      <w:pPr>
        <w:spacing w:before="120" w:after="120" w:line="252" w:lineRule="auto"/>
        <w:ind w:firstLine="709"/>
        <w:jc w:val="both"/>
        <w:rPr>
          <w:b/>
          <w:bCs/>
          <w:i/>
          <w:iCs/>
          <w:spacing w:val="-6"/>
          <w:sz w:val="28"/>
          <w:szCs w:val="28"/>
          <w:lang w:val="sv-SE"/>
        </w:rPr>
      </w:pPr>
      <w:r w:rsidRPr="00EF608D">
        <w:rPr>
          <w:b/>
          <w:bCs/>
          <w:i/>
          <w:iCs/>
          <w:sz w:val="28"/>
          <w:szCs w:val="28"/>
          <w:lang w:val="sv-SE"/>
        </w:rPr>
        <w:t>3.</w:t>
      </w:r>
      <w:r w:rsidR="003A1F0E" w:rsidRPr="00EF608D">
        <w:rPr>
          <w:b/>
          <w:bCs/>
          <w:i/>
          <w:iCs/>
          <w:sz w:val="28"/>
          <w:szCs w:val="28"/>
          <w:lang w:val="sv-SE"/>
        </w:rPr>
        <w:t>3</w:t>
      </w:r>
      <w:r w:rsidRPr="00EF608D">
        <w:rPr>
          <w:b/>
          <w:bCs/>
          <w:i/>
          <w:iCs/>
          <w:sz w:val="28"/>
          <w:szCs w:val="28"/>
          <w:lang w:val="sv-SE"/>
        </w:rPr>
        <w:t xml:space="preserve">. </w:t>
      </w:r>
      <w:r w:rsidR="003A1F0E" w:rsidRPr="00EF608D">
        <w:rPr>
          <w:b/>
          <w:i/>
          <w:iCs/>
          <w:sz w:val="28"/>
          <w:szCs w:val="28"/>
        </w:rPr>
        <w:t>Tỷ lệ vốn đối ứng NSĐP thực hiện chương trình</w:t>
      </w:r>
    </w:p>
    <w:p w14:paraId="4FB089CE" w14:textId="2203023B" w:rsidR="003A1F0E" w:rsidRPr="00EF608D" w:rsidRDefault="003A1F0E" w:rsidP="003A1F0E">
      <w:pPr>
        <w:widowControl w:val="0"/>
        <w:spacing w:after="120" w:line="320" w:lineRule="exact"/>
        <w:ind w:firstLine="567"/>
        <w:jc w:val="both"/>
        <w:rPr>
          <w:bCs/>
          <w:sz w:val="28"/>
          <w:szCs w:val="28"/>
          <w:lang w:val="en-SG"/>
        </w:rPr>
      </w:pPr>
      <w:r w:rsidRPr="00EF608D">
        <w:rPr>
          <w:bCs/>
          <w:sz w:val="28"/>
          <w:szCs w:val="28"/>
          <w:lang w:val="en-SG"/>
        </w:rPr>
        <w:t>- Nguyên tắc bố trí vốn đối ứng: vốn đối ứng của ngân sách địa phương thực hiện Chương trình được cân đối, bố trí trong Ngân sách cấp tỉnh cho cả giai đoạn 2025 – 2030 và hằng năm theo quy định.</w:t>
      </w:r>
    </w:p>
    <w:p w14:paraId="42A37A01" w14:textId="13158520" w:rsidR="003A1F0E" w:rsidRPr="00EF608D" w:rsidRDefault="003A1F0E" w:rsidP="003A1F0E">
      <w:pPr>
        <w:widowControl w:val="0"/>
        <w:spacing w:after="120" w:line="320" w:lineRule="exact"/>
        <w:ind w:firstLine="567"/>
        <w:jc w:val="both"/>
        <w:rPr>
          <w:bCs/>
          <w:sz w:val="28"/>
          <w:szCs w:val="28"/>
          <w:lang w:val="en-SG"/>
        </w:rPr>
      </w:pPr>
      <w:r w:rsidRPr="00EF608D">
        <w:rPr>
          <w:bCs/>
          <w:sz w:val="28"/>
          <w:szCs w:val="28"/>
          <w:lang w:val="en-SG"/>
        </w:rPr>
        <w:t>- Mức vốn đối ứng của ngân sách cấp tỉnh: hằng năm, ngân sách cấp tỉnh bố trí đối ứng tối thiểu bằng 30% tổng ngân sách Trung ương hỗ trợ thực hiện Chương trình tại tỉnh Bắc Ninh.</w:t>
      </w:r>
    </w:p>
    <w:p w14:paraId="0C1A57D7" w14:textId="70650308" w:rsidR="003A1F0E" w:rsidRPr="00EF608D" w:rsidRDefault="003A1F0E" w:rsidP="003A1F0E">
      <w:pPr>
        <w:widowControl w:val="0"/>
        <w:spacing w:after="120" w:line="320" w:lineRule="exact"/>
        <w:ind w:firstLine="567"/>
        <w:jc w:val="both"/>
        <w:rPr>
          <w:b/>
          <w:i/>
          <w:iCs/>
          <w:sz w:val="28"/>
          <w:szCs w:val="28"/>
        </w:rPr>
      </w:pPr>
      <w:r w:rsidRPr="00EF608D">
        <w:rPr>
          <w:b/>
          <w:i/>
          <w:iCs/>
          <w:sz w:val="28"/>
          <w:szCs w:val="28"/>
        </w:rPr>
        <w:t>3.4. Giao Kế hoạch vốn chi tiết của cấp xã</w:t>
      </w:r>
    </w:p>
    <w:p w14:paraId="69A88395" w14:textId="77777777" w:rsidR="003A1F0E" w:rsidRPr="00EF608D" w:rsidRDefault="003A1F0E" w:rsidP="003A1F0E">
      <w:pPr>
        <w:widowControl w:val="0"/>
        <w:spacing w:after="120" w:line="320" w:lineRule="exact"/>
        <w:ind w:firstLine="567"/>
        <w:jc w:val="both"/>
        <w:rPr>
          <w:bCs/>
          <w:sz w:val="28"/>
          <w:szCs w:val="28"/>
          <w:lang w:val="sv-SE"/>
        </w:rPr>
      </w:pPr>
      <w:r w:rsidRPr="00EF608D">
        <w:rPr>
          <w:bCs/>
          <w:sz w:val="28"/>
          <w:szCs w:val="28"/>
          <w:lang w:val="sv-SE"/>
        </w:rPr>
        <w:t xml:space="preserve">Căn cứ kế hoạch vốn được giao, Hội đồng nhân dân cấp xã quyết định phân bổ (hoặc điều chỉnh) chi tiết nguồn vốn theo nội dung, hoạt động, lĩnh vực chi và danh mục dự án đầu tư công theo quy định của pháp luật; bảo đảm sử dụng vốn đúng mục tiêu, hiệu quả, không trùng lặp với các chương trình, dự án khác trên địa bàn; báo cáo kết quả phân bổ về Hội đồng nhân dân tỉnh, Ủy ban nhân dân tỉnh, cơ quan chủ chương trình và các sở, ngành, đơn vị liên quan. </w:t>
      </w:r>
    </w:p>
    <w:p w14:paraId="75C7C696" w14:textId="6E324563" w:rsidR="003A1F0E" w:rsidRPr="00EF608D" w:rsidRDefault="003A1F0E" w:rsidP="003A1F0E">
      <w:pPr>
        <w:widowControl w:val="0"/>
        <w:spacing w:after="120" w:line="320" w:lineRule="exact"/>
        <w:ind w:firstLine="567"/>
        <w:jc w:val="both"/>
        <w:rPr>
          <w:bCs/>
          <w:sz w:val="28"/>
          <w:szCs w:val="28"/>
          <w:lang w:val="sv-SE"/>
        </w:rPr>
      </w:pPr>
      <w:r w:rsidRPr="00EF608D">
        <w:rPr>
          <w:bCs/>
          <w:sz w:val="28"/>
          <w:szCs w:val="28"/>
          <w:lang w:val="sv-SE"/>
        </w:rPr>
        <w:t xml:space="preserve">Trong trường hợp ủy ban nhân dân xã, phường không có nhu cầu sử dụng vốn ngân sách hoặc sử dụng vốn ngân sách không hiệu quả thì có văn bản gửi cơ quan chủ quản Chương trình, cơ quan chủ quản Chương trình tham mưu cấp có thẩm quyền phân bổ cho các địa phương khác có nhu cầu. </w:t>
      </w:r>
    </w:p>
    <w:p w14:paraId="057B4F78" w14:textId="07D9B376" w:rsidR="00DB0A54" w:rsidRPr="00EF608D" w:rsidRDefault="00000000" w:rsidP="00761C2C">
      <w:pPr>
        <w:spacing w:before="120" w:after="120"/>
        <w:ind w:firstLine="709"/>
        <w:jc w:val="both"/>
        <w:rPr>
          <w:b/>
          <w:bCs/>
          <w:sz w:val="28"/>
          <w:szCs w:val="28"/>
          <w:lang w:val="sv-SE"/>
        </w:rPr>
      </w:pPr>
      <w:r w:rsidRPr="00EF608D">
        <w:rPr>
          <w:b/>
          <w:bCs/>
          <w:sz w:val="28"/>
          <w:szCs w:val="28"/>
          <w:lang w:val="sv-SE"/>
        </w:rPr>
        <w:t>V. DỰ KIẾN NGUỒN LỰC, ĐIỀU KIỆN BẢO ĐẢM CHO VIỆC THI HÀNH NGHỊ QUYẾT VÀ THỜI GIAN TRÌNH THÔNG QUA</w:t>
      </w:r>
    </w:p>
    <w:p w14:paraId="7A57850D" w14:textId="281CCCCB" w:rsidR="00FC68D8" w:rsidRPr="00EF608D" w:rsidRDefault="00FC68D8" w:rsidP="00761C2C">
      <w:pPr>
        <w:spacing w:before="120" w:after="120"/>
        <w:ind w:firstLine="709"/>
        <w:jc w:val="both"/>
        <w:rPr>
          <w:b/>
          <w:iCs/>
          <w:sz w:val="28"/>
          <w:szCs w:val="28"/>
          <w:lang w:val="sv-SE"/>
        </w:rPr>
      </w:pPr>
      <w:r w:rsidRPr="00EF608D">
        <w:rPr>
          <w:b/>
          <w:iCs/>
          <w:sz w:val="28"/>
          <w:szCs w:val="28"/>
          <w:lang w:val="sv-SE"/>
        </w:rPr>
        <w:t>1. Dự kiến nguồn lực, điều kiện bảo đảm cho việc thi hành Nghị quyết</w:t>
      </w:r>
    </w:p>
    <w:p w14:paraId="1E065C03" w14:textId="76042700" w:rsidR="00FC68D8" w:rsidRPr="00EF608D" w:rsidRDefault="00B13A17" w:rsidP="00761C2C">
      <w:pPr>
        <w:spacing w:before="120" w:after="120"/>
        <w:ind w:firstLine="709"/>
        <w:jc w:val="both"/>
        <w:rPr>
          <w:b/>
          <w:i/>
          <w:sz w:val="28"/>
          <w:szCs w:val="28"/>
          <w:lang w:val="sv-SE"/>
        </w:rPr>
      </w:pPr>
      <w:r w:rsidRPr="00EF608D">
        <w:rPr>
          <w:b/>
          <w:i/>
          <w:sz w:val="28"/>
          <w:szCs w:val="28"/>
          <w:lang w:val="sv-SE"/>
        </w:rPr>
        <w:t>1.1.</w:t>
      </w:r>
      <w:r w:rsidR="00FC68D8" w:rsidRPr="00EF608D">
        <w:rPr>
          <w:b/>
          <w:i/>
          <w:sz w:val="28"/>
          <w:szCs w:val="28"/>
          <w:lang w:val="sv-SE"/>
        </w:rPr>
        <w:t xml:space="preserve"> Dự kiến nguồn lực</w:t>
      </w:r>
    </w:p>
    <w:p w14:paraId="75049376" w14:textId="64806170" w:rsidR="00FC68D8" w:rsidRPr="00EF608D" w:rsidRDefault="00FC68D8" w:rsidP="00761C2C">
      <w:pPr>
        <w:spacing w:before="120" w:after="120"/>
        <w:ind w:firstLine="709"/>
        <w:jc w:val="both"/>
        <w:rPr>
          <w:bCs/>
          <w:iCs/>
          <w:sz w:val="28"/>
          <w:szCs w:val="28"/>
          <w:lang w:val="sv-SE"/>
        </w:rPr>
      </w:pPr>
      <w:r w:rsidRPr="00EF608D">
        <w:rPr>
          <w:bCs/>
          <w:iCs/>
          <w:sz w:val="28"/>
          <w:szCs w:val="28"/>
          <w:lang w:val="sv-SE"/>
        </w:rPr>
        <w:lastRenderedPageBreak/>
        <w:t xml:space="preserve">- Nguồn nhân lực: </w:t>
      </w:r>
      <w:r w:rsidR="003A1F0E" w:rsidRPr="00EF608D">
        <w:rPr>
          <w:bCs/>
          <w:iCs/>
          <w:sz w:val="28"/>
          <w:szCs w:val="28"/>
          <w:lang w:val="sv-SE"/>
        </w:rPr>
        <w:t>việc triển khai Nghị quyết yêu cầu nguồn nhân lực của các cơ quan, đơn vị liên quan đến quá trình xây dựng, phân bổ kế hoạch vốn Chương trình; tổ chức triển khai các nội dung thành phần, các nhiệm vụ Chương trình; nhân lực tổng hợp, báo cáo, kiểm tra, giám sát. Nguồn nhân lực này sẵn có trong hệ thống chính quyền địa phương. Ngoài ra, việc thực hiện Nghị quyết còn có sự tham gia của các cá nhân thuộc các đơn vị ngoài khu vực công với vai trò là đối tác, nhà thầu.</w:t>
      </w:r>
    </w:p>
    <w:p w14:paraId="4B9A14CC" w14:textId="77777777" w:rsidR="00FC68D8" w:rsidRPr="00EF608D" w:rsidRDefault="00FC68D8" w:rsidP="00761C2C">
      <w:pPr>
        <w:spacing w:before="120" w:after="120"/>
        <w:ind w:firstLine="709"/>
        <w:jc w:val="both"/>
        <w:rPr>
          <w:bCs/>
          <w:iCs/>
          <w:sz w:val="28"/>
          <w:szCs w:val="28"/>
          <w:lang w:val="sv-SE"/>
        </w:rPr>
      </w:pPr>
      <w:r w:rsidRPr="00EF608D">
        <w:rPr>
          <w:bCs/>
          <w:iCs/>
          <w:sz w:val="28"/>
          <w:szCs w:val="28"/>
          <w:lang w:val="sv-SE"/>
        </w:rPr>
        <w:t xml:space="preserve">- Nguồn kinh phí: Nguồn ngân sách nhà nước và các nguồn kinh phí hợp pháp khác theo quy định. </w:t>
      </w:r>
    </w:p>
    <w:p w14:paraId="711CA48E" w14:textId="18F8F0C3" w:rsidR="00FC68D8" w:rsidRPr="00EF608D" w:rsidRDefault="00B13A17" w:rsidP="00761C2C">
      <w:pPr>
        <w:spacing w:before="120" w:after="120"/>
        <w:ind w:firstLine="709"/>
        <w:jc w:val="both"/>
        <w:rPr>
          <w:b/>
          <w:i/>
          <w:sz w:val="28"/>
          <w:szCs w:val="28"/>
          <w:lang w:val="sv-SE"/>
        </w:rPr>
      </w:pPr>
      <w:r w:rsidRPr="00EF608D">
        <w:rPr>
          <w:b/>
          <w:i/>
          <w:sz w:val="28"/>
          <w:szCs w:val="28"/>
          <w:lang w:val="sv-SE"/>
        </w:rPr>
        <w:t>1.2.</w:t>
      </w:r>
      <w:r w:rsidR="00FC68D8" w:rsidRPr="00EF608D">
        <w:rPr>
          <w:b/>
          <w:i/>
          <w:sz w:val="28"/>
          <w:szCs w:val="28"/>
          <w:lang w:val="sv-SE"/>
        </w:rPr>
        <w:t xml:space="preserve"> Điều kiện đảm bảo</w:t>
      </w:r>
    </w:p>
    <w:p w14:paraId="61070458" w14:textId="45D9C4E2" w:rsidR="00B13A17" w:rsidRPr="00EF608D" w:rsidRDefault="00B13A17" w:rsidP="00761C2C">
      <w:pPr>
        <w:spacing w:before="120" w:after="120"/>
        <w:ind w:firstLine="709"/>
        <w:jc w:val="both"/>
        <w:rPr>
          <w:bCs/>
          <w:iCs/>
          <w:sz w:val="28"/>
          <w:szCs w:val="28"/>
          <w:lang w:val="sv-SE"/>
        </w:rPr>
      </w:pPr>
      <w:r w:rsidRPr="00EF608D">
        <w:rPr>
          <w:bCs/>
          <w:iCs/>
          <w:sz w:val="28"/>
          <w:szCs w:val="28"/>
          <w:lang w:val="sv-SE"/>
        </w:rPr>
        <w:t xml:space="preserve">a) Về cơ sở pháp lý: Dự thảo Nghị Quyết được xây dựng trên cơ sở Nghị quyết của Quốc hội về chủ trương đầu tư Chương trình và Quyết định số </w:t>
      </w:r>
      <w:r w:rsidR="003A1F0E" w:rsidRPr="00EF608D">
        <w:rPr>
          <w:bCs/>
          <w:iCs/>
          <w:sz w:val="28"/>
          <w:szCs w:val="28"/>
          <w:lang w:val="sv-SE"/>
        </w:rPr>
        <w:t>41</w:t>
      </w:r>
      <w:r w:rsidRPr="00EF608D">
        <w:rPr>
          <w:bCs/>
          <w:iCs/>
          <w:sz w:val="28"/>
          <w:szCs w:val="28"/>
          <w:lang w:val="sv-SE"/>
        </w:rPr>
        <w:t>/202</w:t>
      </w:r>
      <w:r w:rsidR="003A1F0E" w:rsidRPr="00EF608D">
        <w:rPr>
          <w:bCs/>
          <w:iCs/>
          <w:sz w:val="28"/>
          <w:szCs w:val="28"/>
          <w:lang w:val="sv-SE"/>
        </w:rPr>
        <w:t>5</w:t>
      </w:r>
      <w:r w:rsidRPr="00EF608D">
        <w:rPr>
          <w:bCs/>
          <w:iCs/>
          <w:sz w:val="28"/>
          <w:szCs w:val="28"/>
          <w:lang w:val="sv-SE"/>
        </w:rPr>
        <w:t xml:space="preserve">/QĐ-TTg ngày </w:t>
      </w:r>
      <w:r w:rsidR="003A1F0E" w:rsidRPr="00EF608D">
        <w:rPr>
          <w:spacing w:val="-4"/>
          <w:sz w:val="28"/>
          <w:szCs w:val="28"/>
        </w:rPr>
        <w:t xml:space="preserve">11/10/2025 </w:t>
      </w:r>
      <w:r w:rsidRPr="00EF608D">
        <w:rPr>
          <w:bCs/>
          <w:iCs/>
          <w:sz w:val="28"/>
          <w:szCs w:val="28"/>
          <w:lang w:val="sv-SE"/>
        </w:rPr>
        <w:t>của Thủ tướng Chính phủ;</w:t>
      </w:r>
    </w:p>
    <w:p w14:paraId="48D6FD6A" w14:textId="6A848ED0" w:rsidR="00B13A17" w:rsidRPr="00EF608D" w:rsidRDefault="00B13A17" w:rsidP="00761C2C">
      <w:pPr>
        <w:spacing w:before="120" w:after="120"/>
        <w:ind w:firstLine="709"/>
        <w:jc w:val="both"/>
        <w:rPr>
          <w:bCs/>
          <w:iCs/>
          <w:sz w:val="28"/>
          <w:szCs w:val="28"/>
          <w:lang w:val="sv-SE"/>
        </w:rPr>
      </w:pPr>
      <w:r w:rsidRPr="00EF608D">
        <w:rPr>
          <w:bCs/>
          <w:iCs/>
          <w:sz w:val="28"/>
          <w:szCs w:val="28"/>
          <w:lang w:val="sv-SE"/>
        </w:rPr>
        <w:t xml:space="preserve">b) Về tính phù hợp thực tiễn: Dự thảo xây dựng cơ chế phân bổ theo hướng tập trung, </w:t>
      </w:r>
      <w:r w:rsidR="003A1F0E" w:rsidRPr="00EF608D">
        <w:rPr>
          <w:bCs/>
          <w:iCs/>
          <w:sz w:val="28"/>
          <w:szCs w:val="28"/>
          <w:lang w:val="sv-SE"/>
        </w:rPr>
        <w:t>định lượng rõ ràng</w:t>
      </w:r>
      <w:r w:rsidR="005C46FF" w:rsidRPr="00EF608D">
        <w:rPr>
          <w:bCs/>
          <w:iCs/>
          <w:sz w:val="28"/>
          <w:szCs w:val="28"/>
          <w:lang w:val="sv-SE"/>
        </w:rPr>
        <w:t>, đủ cơ sở triển khai ngay</w:t>
      </w:r>
      <w:r w:rsidRPr="00EF608D">
        <w:rPr>
          <w:bCs/>
          <w:iCs/>
          <w:sz w:val="28"/>
          <w:szCs w:val="28"/>
          <w:lang w:val="sv-SE"/>
        </w:rPr>
        <w:t xml:space="preserve">. </w:t>
      </w:r>
    </w:p>
    <w:p w14:paraId="5EBF3A6F" w14:textId="21392FF3" w:rsidR="00FC68D8" w:rsidRPr="00EF608D" w:rsidRDefault="00FC68D8" w:rsidP="00761C2C">
      <w:pPr>
        <w:spacing w:before="120" w:after="120"/>
        <w:ind w:firstLine="709"/>
        <w:jc w:val="both"/>
        <w:rPr>
          <w:b/>
          <w:iCs/>
          <w:sz w:val="28"/>
          <w:szCs w:val="28"/>
          <w:lang w:val="sv-SE"/>
        </w:rPr>
      </w:pPr>
      <w:r w:rsidRPr="00EF608D">
        <w:rPr>
          <w:b/>
          <w:iCs/>
          <w:sz w:val="28"/>
          <w:szCs w:val="28"/>
          <w:lang w:val="sv-SE"/>
        </w:rPr>
        <w:t>2. Thời gian dự kiến đề nghị Hội đồng nhân dân xem xét, thông qua</w:t>
      </w:r>
    </w:p>
    <w:p w14:paraId="6931A457" w14:textId="6BAB081B" w:rsidR="00FC68D8" w:rsidRPr="00EF608D" w:rsidRDefault="00C724AA" w:rsidP="00761C2C">
      <w:pPr>
        <w:spacing w:before="120" w:after="120"/>
        <w:ind w:firstLine="709"/>
        <w:jc w:val="both"/>
        <w:rPr>
          <w:bCs/>
          <w:iCs/>
          <w:sz w:val="28"/>
          <w:szCs w:val="28"/>
          <w:lang w:val="sv-SE"/>
        </w:rPr>
      </w:pPr>
      <w:r w:rsidRPr="00EF608D">
        <w:rPr>
          <w:bCs/>
          <w:iCs/>
          <w:sz w:val="28"/>
          <w:szCs w:val="28"/>
          <w:lang w:val="sv-SE"/>
        </w:rPr>
        <w:t>Ủy ban nhân dân</w:t>
      </w:r>
      <w:r w:rsidR="00FC68D8" w:rsidRPr="00EF608D">
        <w:rPr>
          <w:bCs/>
          <w:iCs/>
          <w:sz w:val="28"/>
          <w:szCs w:val="28"/>
          <w:lang w:val="sv-SE"/>
        </w:rPr>
        <w:t xml:space="preserve"> tỉnh trình HĐND tỉnh tại kỳ họp thường lệ</w:t>
      </w:r>
      <w:r w:rsidRPr="00EF608D">
        <w:rPr>
          <w:bCs/>
          <w:iCs/>
          <w:sz w:val="28"/>
          <w:szCs w:val="28"/>
          <w:lang w:val="sv-SE"/>
        </w:rPr>
        <w:t xml:space="preserve"> tháng 7</w:t>
      </w:r>
      <w:r w:rsidR="00FC68D8" w:rsidRPr="00EF608D">
        <w:rPr>
          <w:bCs/>
          <w:iCs/>
          <w:sz w:val="28"/>
          <w:szCs w:val="28"/>
          <w:lang w:val="sv-SE"/>
        </w:rPr>
        <w:t xml:space="preserve"> </w:t>
      </w:r>
      <w:r w:rsidRPr="00EF608D">
        <w:rPr>
          <w:bCs/>
          <w:iCs/>
          <w:sz w:val="28"/>
          <w:szCs w:val="28"/>
          <w:lang w:val="sv-SE"/>
        </w:rPr>
        <w:t xml:space="preserve">năm </w:t>
      </w:r>
      <w:r w:rsidR="00FC68D8" w:rsidRPr="00EF608D">
        <w:rPr>
          <w:bCs/>
          <w:iCs/>
          <w:sz w:val="28"/>
          <w:szCs w:val="28"/>
          <w:lang w:val="sv-SE"/>
        </w:rPr>
        <w:t xml:space="preserve">2026 của </w:t>
      </w:r>
      <w:r w:rsidRPr="00EF608D">
        <w:rPr>
          <w:bCs/>
          <w:iCs/>
          <w:sz w:val="28"/>
          <w:szCs w:val="28"/>
          <w:lang w:val="sv-SE"/>
        </w:rPr>
        <w:t>Hội đồng nhân dân</w:t>
      </w:r>
      <w:r w:rsidR="00FC68D8" w:rsidRPr="00EF608D">
        <w:rPr>
          <w:bCs/>
          <w:iCs/>
          <w:sz w:val="28"/>
          <w:szCs w:val="28"/>
          <w:lang w:val="sv-SE"/>
        </w:rPr>
        <w:t xml:space="preserve"> tỉnh.</w:t>
      </w:r>
    </w:p>
    <w:p w14:paraId="17667C03" w14:textId="0B2AC759" w:rsidR="00541066" w:rsidRPr="00EF608D" w:rsidRDefault="00541066" w:rsidP="00761C2C">
      <w:pPr>
        <w:spacing w:before="120" w:after="120"/>
        <w:ind w:firstLine="709"/>
        <w:jc w:val="both"/>
        <w:rPr>
          <w:bCs/>
          <w:iCs/>
          <w:sz w:val="28"/>
          <w:szCs w:val="28"/>
          <w:lang w:val="vi-VN"/>
        </w:rPr>
      </w:pPr>
      <w:r w:rsidRPr="00EF608D">
        <w:rPr>
          <w:bCs/>
          <w:iCs/>
          <w:sz w:val="28"/>
          <w:szCs w:val="28"/>
          <w:lang w:val="vi-VN"/>
        </w:rPr>
        <w:t xml:space="preserve">Trên đây là Tờ trình báo cáo về dự thảo Nghị quyết Quy định </w:t>
      </w:r>
      <w:r w:rsidR="003A1F0E" w:rsidRPr="00EF608D">
        <w:rPr>
          <w:bCs/>
          <w:spacing w:val="-4"/>
          <w:sz w:val="28"/>
          <w:szCs w:val="28"/>
          <w:lang w:val="pl-PL"/>
        </w:rPr>
        <w:t>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Pr="00EF608D">
        <w:rPr>
          <w:bCs/>
          <w:iCs/>
          <w:sz w:val="28"/>
          <w:szCs w:val="28"/>
          <w:lang w:val="vi-VN"/>
        </w:rPr>
        <w:t xml:space="preserve">. </w:t>
      </w:r>
    </w:p>
    <w:p w14:paraId="51B03689" w14:textId="77777777" w:rsidR="00541066" w:rsidRPr="00EF608D" w:rsidRDefault="00541066" w:rsidP="005F5C95">
      <w:pPr>
        <w:spacing w:before="120" w:after="120"/>
        <w:jc w:val="center"/>
        <w:rPr>
          <w:bCs/>
          <w:i/>
          <w:sz w:val="28"/>
          <w:szCs w:val="28"/>
          <w:lang w:val="sv-SE"/>
        </w:rPr>
      </w:pPr>
      <w:r w:rsidRPr="00EF608D">
        <w:rPr>
          <w:bCs/>
          <w:i/>
          <w:sz w:val="28"/>
          <w:szCs w:val="28"/>
          <w:lang w:val="sv-SE"/>
        </w:rPr>
        <w:t>(Có dự thảo Nghị quyết kèm theo)</w:t>
      </w:r>
    </w:p>
    <w:p w14:paraId="6C5D677B" w14:textId="1F55BB61" w:rsidR="00007558" w:rsidRPr="00EF608D" w:rsidRDefault="00D401CE" w:rsidP="005F5C95">
      <w:pPr>
        <w:spacing w:before="120" w:after="360"/>
        <w:ind w:firstLine="709"/>
        <w:jc w:val="both"/>
        <w:rPr>
          <w:bCs/>
          <w:iCs/>
          <w:sz w:val="28"/>
          <w:szCs w:val="28"/>
          <w:lang w:val="sv-SE"/>
        </w:rPr>
      </w:pPr>
      <w:r w:rsidRPr="00EF608D">
        <w:rPr>
          <w:bCs/>
          <w:iCs/>
          <w:sz w:val="28"/>
          <w:szCs w:val="28"/>
          <w:lang w:val="sv-SE"/>
        </w:rPr>
        <w:t>Sở Văn hóa, Thể thao và Du lịch</w:t>
      </w:r>
      <w:r w:rsidR="00541066" w:rsidRPr="00EF608D">
        <w:rPr>
          <w:bCs/>
          <w:iCs/>
          <w:sz w:val="28"/>
          <w:szCs w:val="28"/>
          <w:lang w:val="sv-SE"/>
        </w:rPr>
        <w:t xml:space="preserve"> kính trình UBND tỉnh xem xét, cho ý kiến./.</w:t>
      </w:r>
    </w:p>
    <w:tbl>
      <w:tblPr>
        <w:tblW w:w="9072" w:type="dxa"/>
        <w:tblLook w:val="04A0" w:firstRow="1" w:lastRow="0" w:firstColumn="1" w:lastColumn="0" w:noHBand="0" w:noVBand="1"/>
      </w:tblPr>
      <w:tblGrid>
        <w:gridCol w:w="4395"/>
        <w:gridCol w:w="4677"/>
      </w:tblGrid>
      <w:tr w:rsidR="00541066" w:rsidRPr="00EF608D" w14:paraId="3CD648F8" w14:textId="77777777" w:rsidTr="008A18AB">
        <w:tc>
          <w:tcPr>
            <w:tcW w:w="4395" w:type="dxa"/>
          </w:tcPr>
          <w:p w14:paraId="334BE65D" w14:textId="77777777" w:rsidR="00541066" w:rsidRPr="00EF608D" w:rsidRDefault="00541066" w:rsidP="004A676F">
            <w:pPr>
              <w:rPr>
                <w:b/>
                <w:i/>
                <w:lang w:val="nl-NL"/>
              </w:rPr>
            </w:pPr>
            <w:r w:rsidRPr="00EF608D">
              <w:rPr>
                <w:b/>
                <w:i/>
                <w:lang w:val="nl-NL"/>
              </w:rPr>
              <w:t>Nơi nhận:</w:t>
            </w:r>
          </w:p>
          <w:p w14:paraId="01D15E26" w14:textId="313ED400" w:rsidR="00541066" w:rsidRPr="00EF608D" w:rsidRDefault="00541066" w:rsidP="004A676F">
            <w:pPr>
              <w:rPr>
                <w:sz w:val="22"/>
                <w:szCs w:val="22"/>
                <w:lang w:val="nl-NL"/>
              </w:rPr>
            </w:pPr>
            <w:r w:rsidRPr="00EF608D">
              <w:rPr>
                <w:sz w:val="22"/>
                <w:szCs w:val="22"/>
                <w:lang w:val="nl-NL"/>
              </w:rPr>
              <w:t xml:space="preserve">- Như </w:t>
            </w:r>
            <w:r w:rsidR="008A18AB" w:rsidRPr="00EF608D">
              <w:rPr>
                <w:sz w:val="22"/>
                <w:szCs w:val="22"/>
                <w:lang w:val="nl-NL"/>
              </w:rPr>
              <w:t>trên;</w:t>
            </w:r>
          </w:p>
          <w:p w14:paraId="5815928C" w14:textId="77777777" w:rsidR="00541066" w:rsidRPr="00EF608D" w:rsidRDefault="00541066" w:rsidP="004A676F">
            <w:pPr>
              <w:rPr>
                <w:sz w:val="22"/>
                <w:szCs w:val="22"/>
                <w:lang w:val="nl-NL"/>
              </w:rPr>
            </w:pPr>
            <w:r w:rsidRPr="00EF608D">
              <w:rPr>
                <w:sz w:val="22"/>
                <w:szCs w:val="22"/>
                <w:lang w:val="nl-NL"/>
              </w:rPr>
              <w:t>- Sở Tư pháp;</w:t>
            </w:r>
          </w:p>
          <w:p w14:paraId="4EA3EE49" w14:textId="619F767D" w:rsidR="00541066" w:rsidRPr="00EF608D" w:rsidRDefault="00541066" w:rsidP="004A676F">
            <w:pPr>
              <w:rPr>
                <w:sz w:val="22"/>
                <w:szCs w:val="22"/>
                <w:lang w:val="nl-NL"/>
              </w:rPr>
            </w:pPr>
            <w:r w:rsidRPr="00EF608D">
              <w:rPr>
                <w:sz w:val="22"/>
                <w:szCs w:val="22"/>
                <w:lang w:val="nl-NL"/>
              </w:rPr>
              <w:t>- Sở Tài chính;</w:t>
            </w:r>
          </w:p>
          <w:p w14:paraId="531E0FF9" w14:textId="6B853740" w:rsidR="00541066" w:rsidRPr="00EF608D" w:rsidRDefault="00541066" w:rsidP="004A676F">
            <w:pPr>
              <w:rPr>
                <w:rFonts w:eastAsia="Calibri"/>
                <w:kern w:val="2"/>
                <w:sz w:val="22"/>
                <w:szCs w:val="22"/>
                <w:lang w:val="da-DK"/>
              </w:rPr>
            </w:pPr>
            <w:r w:rsidRPr="00EF608D">
              <w:rPr>
                <w:rFonts w:eastAsia="Calibri"/>
                <w:kern w:val="2"/>
                <w:sz w:val="22"/>
                <w:szCs w:val="22"/>
                <w:lang w:val="da-DK"/>
              </w:rPr>
              <w:t xml:space="preserve">- </w:t>
            </w:r>
            <w:r w:rsidR="008A18AB" w:rsidRPr="00EF608D">
              <w:rPr>
                <w:rFonts w:eastAsia="Calibri"/>
                <w:kern w:val="2"/>
                <w:sz w:val="22"/>
                <w:szCs w:val="22"/>
                <w:lang w:val="da-DK"/>
              </w:rPr>
              <w:t>GĐ</w:t>
            </w:r>
            <w:r w:rsidRPr="00EF608D">
              <w:rPr>
                <w:rFonts w:eastAsia="Calibri"/>
                <w:kern w:val="2"/>
                <w:sz w:val="22"/>
                <w:szCs w:val="22"/>
                <w:lang w:val="da-DK"/>
              </w:rPr>
              <w:t xml:space="preserve"> Sở</w:t>
            </w:r>
            <w:r w:rsidR="008A18AB" w:rsidRPr="00EF608D">
              <w:rPr>
                <w:rFonts w:eastAsia="Calibri"/>
                <w:kern w:val="2"/>
                <w:sz w:val="22"/>
                <w:szCs w:val="22"/>
                <w:lang w:val="da-DK"/>
              </w:rPr>
              <w:t xml:space="preserve">; PGĐ </w:t>
            </w:r>
            <w:r w:rsidR="003A1F0E" w:rsidRPr="00EF608D">
              <w:rPr>
                <w:rFonts w:eastAsia="Calibri"/>
                <w:kern w:val="2"/>
                <w:sz w:val="22"/>
                <w:szCs w:val="22"/>
                <w:lang w:val="da-DK"/>
              </w:rPr>
              <w:t>Nguyễn Trung Khuê</w:t>
            </w:r>
            <w:r w:rsidRPr="00EF608D">
              <w:rPr>
                <w:rFonts w:eastAsia="Calibri"/>
                <w:kern w:val="2"/>
                <w:sz w:val="22"/>
                <w:szCs w:val="22"/>
                <w:lang w:val="da-DK"/>
              </w:rPr>
              <w:t>;</w:t>
            </w:r>
          </w:p>
          <w:p w14:paraId="11CA65D7" w14:textId="39D2BE85" w:rsidR="00541066" w:rsidRPr="00EF608D" w:rsidRDefault="00541066" w:rsidP="003A1F0E">
            <w:pPr>
              <w:rPr>
                <w:sz w:val="28"/>
                <w:szCs w:val="28"/>
                <w:lang w:val="nl-NL"/>
              </w:rPr>
            </w:pPr>
            <w:r w:rsidRPr="00EF608D">
              <w:rPr>
                <w:sz w:val="22"/>
                <w:szCs w:val="22"/>
                <w:lang w:val="nl-NL"/>
              </w:rPr>
              <w:t>- Lưu: VT</w:t>
            </w:r>
            <w:r w:rsidR="003A1F0E" w:rsidRPr="00EF608D">
              <w:rPr>
                <w:sz w:val="22"/>
                <w:szCs w:val="22"/>
                <w:lang w:val="nl-NL"/>
              </w:rPr>
              <w:t>, TCKH</w:t>
            </w:r>
            <w:r w:rsidR="008A18AB" w:rsidRPr="00EF608D">
              <w:rPr>
                <w:sz w:val="22"/>
                <w:szCs w:val="22"/>
                <w:lang w:val="nl-NL"/>
              </w:rPr>
              <w:t>.</w:t>
            </w:r>
          </w:p>
        </w:tc>
        <w:tc>
          <w:tcPr>
            <w:tcW w:w="4677" w:type="dxa"/>
          </w:tcPr>
          <w:p w14:paraId="1CB1AFD7" w14:textId="77777777" w:rsidR="00541066" w:rsidRPr="00EF608D" w:rsidRDefault="00541066" w:rsidP="008A18AB">
            <w:pPr>
              <w:jc w:val="center"/>
              <w:rPr>
                <w:b/>
                <w:lang w:val="nl-NL"/>
              </w:rPr>
            </w:pPr>
            <w:r w:rsidRPr="00EF608D">
              <w:rPr>
                <w:b/>
                <w:lang w:val="nl-NL"/>
              </w:rPr>
              <w:t>KT. GIÁM ĐỐC</w:t>
            </w:r>
          </w:p>
          <w:p w14:paraId="67B39090" w14:textId="77777777" w:rsidR="00541066" w:rsidRPr="00EF608D" w:rsidRDefault="00541066" w:rsidP="008A18AB">
            <w:pPr>
              <w:jc w:val="center"/>
              <w:rPr>
                <w:b/>
                <w:sz w:val="28"/>
                <w:szCs w:val="28"/>
                <w:lang w:val="nl-NL"/>
              </w:rPr>
            </w:pPr>
            <w:r w:rsidRPr="00EF608D">
              <w:rPr>
                <w:b/>
                <w:sz w:val="28"/>
                <w:szCs w:val="28"/>
                <w:lang w:val="nl-NL"/>
              </w:rPr>
              <w:t>PHÓ GIÁM ĐỐC</w:t>
            </w:r>
          </w:p>
          <w:p w14:paraId="6EBDCCC3" w14:textId="77777777" w:rsidR="00541066" w:rsidRPr="00EF608D" w:rsidRDefault="00541066" w:rsidP="008A18AB">
            <w:pPr>
              <w:jc w:val="center"/>
              <w:rPr>
                <w:b/>
                <w:sz w:val="28"/>
                <w:szCs w:val="28"/>
                <w:lang w:val="nl-NL"/>
              </w:rPr>
            </w:pPr>
          </w:p>
          <w:p w14:paraId="026536A0" w14:textId="77777777" w:rsidR="00541066" w:rsidRPr="00EF608D" w:rsidRDefault="00541066" w:rsidP="008A18AB">
            <w:pPr>
              <w:jc w:val="center"/>
              <w:rPr>
                <w:b/>
                <w:sz w:val="28"/>
                <w:szCs w:val="28"/>
                <w:lang w:val="nl-NL"/>
              </w:rPr>
            </w:pPr>
          </w:p>
          <w:p w14:paraId="7FED4D3F" w14:textId="77777777" w:rsidR="00541066" w:rsidRPr="00EF608D" w:rsidRDefault="00541066" w:rsidP="008A18AB">
            <w:pPr>
              <w:jc w:val="center"/>
              <w:rPr>
                <w:b/>
                <w:sz w:val="28"/>
                <w:szCs w:val="28"/>
                <w:lang w:val="nl-NL"/>
              </w:rPr>
            </w:pPr>
          </w:p>
          <w:p w14:paraId="4DB961C6" w14:textId="77777777" w:rsidR="00541066" w:rsidRPr="00EF608D" w:rsidRDefault="00541066" w:rsidP="008A18AB">
            <w:pPr>
              <w:jc w:val="center"/>
              <w:rPr>
                <w:b/>
                <w:sz w:val="28"/>
                <w:szCs w:val="28"/>
                <w:lang w:val="nl-NL"/>
              </w:rPr>
            </w:pPr>
          </w:p>
          <w:p w14:paraId="5BE8CB76" w14:textId="77777777" w:rsidR="00541066" w:rsidRPr="00EF608D" w:rsidRDefault="00541066" w:rsidP="008A18AB">
            <w:pPr>
              <w:jc w:val="center"/>
              <w:rPr>
                <w:b/>
                <w:sz w:val="28"/>
                <w:szCs w:val="28"/>
                <w:lang w:val="nl-NL"/>
              </w:rPr>
            </w:pPr>
          </w:p>
          <w:p w14:paraId="0CD2423D" w14:textId="77777777" w:rsidR="00541066" w:rsidRPr="00EF608D" w:rsidRDefault="00541066" w:rsidP="008A18AB">
            <w:pPr>
              <w:jc w:val="center"/>
              <w:rPr>
                <w:b/>
                <w:sz w:val="28"/>
                <w:szCs w:val="28"/>
                <w:lang w:val="nl-NL"/>
              </w:rPr>
            </w:pPr>
          </w:p>
          <w:p w14:paraId="7943E5DD" w14:textId="068E12B7" w:rsidR="00541066" w:rsidRPr="00EF608D" w:rsidRDefault="003A1F0E" w:rsidP="008A18AB">
            <w:pPr>
              <w:jc w:val="center"/>
              <w:rPr>
                <w:b/>
                <w:sz w:val="28"/>
                <w:szCs w:val="28"/>
                <w:lang w:val="nl-NL"/>
              </w:rPr>
            </w:pPr>
            <w:r w:rsidRPr="00EF608D">
              <w:rPr>
                <w:b/>
                <w:sz w:val="28"/>
                <w:szCs w:val="28"/>
                <w:lang w:val="nl-NL"/>
              </w:rPr>
              <w:t>Nguyễn Trung Khuê</w:t>
            </w:r>
          </w:p>
        </w:tc>
      </w:tr>
    </w:tbl>
    <w:p w14:paraId="3E6F1B54" w14:textId="77777777" w:rsidR="00541066" w:rsidRPr="00EF608D" w:rsidRDefault="00541066" w:rsidP="004A676F">
      <w:pPr>
        <w:rPr>
          <w:b/>
          <w:iCs/>
          <w:sz w:val="28"/>
          <w:szCs w:val="28"/>
          <w:lang w:val="sv-SE"/>
        </w:rPr>
      </w:pPr>
    </w:p>
    <w:p w14:paraId="6BE6CEEF" w14:textId="77777777" w:rsidR="00541066" w:rsidRPr="00EF608D" w:rsidRDefault="00541066" w:rsidP="004A676F">
      <w:pPr>
        <w:rPr>
          <w:b/>
          <w:iCs/>
          <w:sz w:val="28"/>
          <w:szCs w:val="28"/>
          <w:lang w:val="sv-SE"/>
        </w:rPr>
      </w:pPr>
    </w:p>
    <w:p w14:paraId="7FAB551C" w14:textId="77777777" w:rsidR="00007558" w:rsidRPr="00EF608D" w:rsidRDefault="00007558" w:rsidP="004A676F">
      <w:pPr>
        <w:rPr>
          <w:b/>
          <w:iCs/>
          <w:sz w:val="28"/>
          <w:szCs w:val="28"/>
          <w:lang w:val="sv-SE"/>
        </w:rPr>
      </w:pPr>
    </w:p>
    <w:p w14:paraId="23E7BD61" w14:textId="77777777" w:rsidR="00007558" w:rsidRPr="00EF608D" w:rsidRDefault="00007558" w:rsidP="004A676F">
      <w:pPr>
        <w:rPr>
          <w:b/>
          <w:iCs/>
          <w:sz w:val="28"/>
          <w:szCs w:val="28"/>
          <w:lang w:val="vi-VN"/>
        </w:rPr>
      </w:pPr>
    </w:p>
    <w:p w14:paraId="4DC13D7E" w14:textId="77777777" w:rsidR="00007558" w:rsidRPr="00EF608D" w:rsidRDefault="00007558" w:rsidP="004A676F">
      <w:pPr>
        <w:rPr>
          <w:b/>
          <w:iCs/>
          <w:sz w:val="28"/>
          <w:szCs w:val="28"/>
          <w:lang w:val="vi-VN"/>
        </w:rPr>
      </w:pPr>
    </w:p>
    <w:p w14:paraId="03B2F386" w14:textId="77777777" w:rsidR="00DB0A54" w:rsidRPr="00EF608D" w:rsidRDefault="00DB0A54" w:rsidP="004A676F">
      <w:pPr>
        <w:rPr>
          <w:color w:val="FF0000"/>
          <w:sz w:val="22"/>
          <w:szCs w:val="28"/>
        </w:rPr>
      </w:pPr>
    </w:p>
    <w:sectPr w:rsidR="00DB0A54" w:rsidRPr="00EF608D" w:rsidSect="00C724AA">
      <w:footerReference w:type="default" r:id="rId8"/>
      <w:pgSz w:w="11907" w:h="16840" w:code="9"/>
      <w:pgMar w:top="1134"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163D8" w14:textId="77777777" w:rsidR="00F73658" w:rsidRDefault="00F73658">
      <w:r>
        <w:separator/>
      </w:r>
    </w:p>
  </w:endnote>
  <w:endnote w:type="continuationSeparator" w:id="0">
    <w:p w14:paraId="38A6B633" w14:textId="77777777" w:rsidR="00F73658" w:rsidRDefault="00F7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609782"/>
      <w:docPartObj>
        <w:docPartGallery w:val="Page Numbers (Bottom of Page)"/>
        <w:docPartUnique/>
      </w:docPartObj>
    </w:sdtPr>
    <w:sdtEndPr>
      <w:rPr>
        <w:noProof/>
      </w:rPr>
    </w:sdtEndPr>
    <w:sdtContent>
      <w:p w14:paraId="444D1D30" w14:textId="26722C5F" w:rsidR="00C724AA" w:rsidRDefault="00C724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DEFEBB" w14:textId="77777777" w:rsidR="00C724AA" w:rsidRDefault="00C72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537DD" w14:textId="77777777" w:rsidR="00F73658" w:rsidRDefault="00F73658">
      <w:r>
        <w:separator/>
      </w:r>
    </w:p>
  </w:footnote>
  <w:footnote w:type="continuationSeparator" w:id="0">
    <w:p w14:paraId="6292FC47" w14:textId="77777777" w:rsidR="00F73658" w:rsidRDefault="00F736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21726"/>
    <w:multiLevelType w:val="multilevel"/>
    <w:tmpl w:val="925AEF4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8E60851"/>
    <w:multiLevelType w:val="multilevel"/>
    <w:tmpl w:val="6B007A3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C165684"/>
    <w:multiLevelType w:val="multilevel"/>
    <w:tmpl w:val="BB9A92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D75702"/>
    <w:multiLevelType w:val="multilevel"/>
    <w:tmpl w:val="45F65A8C"/>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DC0E07"/>
    <w:multiLevelType w:val="multilevel"/>
    <w:tmpl w:val="8F043418"/>
    <w:lvl w:ilvl="0">
      <w:start w:val="1"/>
      <w:numFmt w:val="bullet"/>
      <w:suff w:val="space"/>
      <w:lvlText w:val="-"/>
      <w:lvlJc w:val="left"/>
      <w:pPr>
        <w:ind w:left="928" w:hanging="360"/>
      </w:pPr>
      <w:rPr>
        <w:rFonts w:ascii="Times New Roman" w:eastAsia="Times New Roman" w:hAnsi="Times New Roman" w:hint="default"/>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cs="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cs="Wingdings" w:hint="default"/>
      </w:rPr>
    </w:lvl>
    <w:lvl w:ilvl="6">
      <w:start w:val="1"/>
      <w:numFmt w:val="bullet"/>
      <w:lvlText w:val=""/>
      <w:lvlJc w:val="left"/>
      <w:pPr>
        <w:ind w:left="5248" w:hanging="360"/>
      </w:pPr>
      <w:rPr>
        <w:rFonts w:ascii="Symbol" w:hAnsi="Symbol" w:cs="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cs="Wingdings" w:hint="default"/>
      </w:rPr>
    </w:lvl>
  </w:abstractNum>
  <w:abstractNum w:abstractNumId="5" w15:restartNumberingAfterBreak="0">
    <w:nsid w:val="53BA42BE"/>
    <w:multiLevelType w:val="multilevel"/>
    <w:tmpl w:val="73D2BC72"/>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57CE54B0"/>
    <w:multiLevelType w:val="multilevel"/>
    <w:tmpl w:val="646C0630"/>
    <w:lvl w:ilvl="0">
      <w:start w:val="2"/>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7" w15:restartNumberingAfterBreak="0">
    <w:nsid w:val="6B463279"/>
    <w:multiLevelType w:val="multilevel"/>
    <w:tmpl w:val="22AEC7EC"/>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301422473">
    <w:abstractNumId w:val="1"/>
  </w:num>
  <w:num w:numId="2" w16cid:durableId="871311526">
    <w:abstractNumId w:val="0"/>
  </w:num>
  <w:num w:numId="3" w16cid:durableId="834994679">
    <w:abstractNumId w:val="5"/>
  </w:num>
  <w:num w:numId="4" w16cid:durableId="1727096690">
    <w:abstractNumId w:val="7"/>
  </w:num>
  <w:num w:numId="5" w16cid:durableId="1969781488">
    <w:abstractNumId w:val="3"/>
  </w:num>
  <w:num w:numId="6" w16cid:durableId="1547916060">
    <w:abstractNumId w:val="4"/>
  </w:num>
  <w:num w:numId="7" w16cid:durableId="1118716142">
    <w:abstractNumId w:val="6"/>
  </w:num>
  <w:num w:numId="8" w16cid:durableId="561214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insDel="0" w:formatting="0"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A54"/>
    <w:rsid w:val="00007558"/>
    <w:rsid w:val="00026BF2"/>
    <w:rsid w:val="00033990"/>
    <w:rsid w:val="000A7E8A"/>
    <w:rsid w:val="000B1B00"/>
    <w:rsid w:val="00146B2C"/>
    <w:rsid w:val="00200735"/>
    <w:rsid w:val="00255673"/>
    <w:rsid w:val="0031438A"/>
    <w:rsid w:val="00332F9D"/>
    <w:rsid w:val="00352474"/>
    <w:rsid w:val="003956A8"/>
    <w:rsid w:val="003A1F0E"/>
    <w:rsid w:val="003F33A5"/>
    <w:rsid w:val="003F418B"/>
    <w:rsid w:val="00413D68"/>
    <w:rsid w:val="00423E9C"/>
    <w:rsid w:val="004A676F"/>
    <w:rsid w:val="004C7DC4"/>
    <w:rsid w:val="004E425C"/>
    <w:rsid w:val="004E593E"/>
    <w:rsid w:val="00506934"/>
    <w:rsid w:val="00514DF1"/>
    <w:rsid w:val="00541066"/>
    <w:rsid w:val="005B5FCE"/>
    <w:rsid w:val="005C46FF"/>
    <w:rsid w:val="005F5C95"/>
    <w:rsid w:val="00626801"/>
    <w:rsid w:val="006436C9"/>
    <w:rsid w:val="006B1123"/>
    <w:rsid w:val="006C25FC"/>
    <w:rsid w:val="00727ED0"/>
    <w:rsid w:val="00761C2C"/>
    <w:rsid w:val="007E51CC"/>
    <w:rsid w:val="00804931"/>
    <w:rsid w:val="00812AFF"/>
    <w:rsid w:val="00813FC1"/>
    <w:rsid w:val="008310D8"/>
    <w:rsid w:val="00856724"/>
    <w:rsid w:val="008A18AB"/>
    <w:rsid w:val="008D32ED"/>
    <w:rsid w:val="008D6E64"/>
    <w:rsid w:val="009501C0"/>
    <w:rsid w:val="00951A97"/>
    <w:rsid w:val="0099501D"/>
    <w:rsid w:val="009C57B8"/>
    <w:rsid w:val="009D730D"/>
    <w:rsid w:val="00A16DD9"/>
    <w:rsid w:val="00A8280F"/>
    <w:rsid w:val="00AA3E8E"/>
    <w:rsid w:val="00AF1619"/>
    <w:rsid w:val="00AF66B5"/>
    <w:rsid w:val="00B13A17"/>
    <w:rsid w:val="00B90B7A"/>
    <w:rsid w:val="00BD3933"/>
    <w:rsid w:val="00C00E23"/>
    <w:rsid w:val="00C44D21"/>
    <w:rsid w:val="00C724AA"/>
    <w:rsid w:val="00C825CF"/>
    <w:rsid w:val="00C905C8"/>
    <w:rsid w:val="00CC4CC6"/>
    <w:rsid w:val="00D338DE"/>
    <w:rsid w:val="00D338FE"/>
    <w:rsid w:val="00D401CE"/>
    <w:rsid w:val="00D54326"/>
    <w:rsid w:val="00D61689"/>
    <w:rsid w:val="00DB0A54"/>
    <w:rsid w:val="00DC384F"/>
    <w:rsid w:val="00E26592"/>
    <w:rsid w:val="00EF608D"/>
    <w:rsid w:val="00F02AAF"/>
    <w:rsid w:val="00F73658"/>
    <w:rsid w:val="00F81792"/>
    <w:rsid w:val="00F903D6"/>
    <w:rsid w:val="00FC68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8A51D"/>
  <w15:docId w15:val="{69F595E8-F02B-48BA-B280-AC82B33E1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u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u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u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u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u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u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u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u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u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u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u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u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u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u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u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u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u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u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u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u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u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u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u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u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GridTable6Colou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u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u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u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styleId="IntenseEmphasis">
    <w:name w:val="Intense Emphasis"/>
    <w:basedOn w:val="DefaultParagraphFont"/>
    <w:uiPriority w:val="21"/>
    <w:qFormat/>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ableofFigures">
    <w:name w:val="table of figures"/>
    <w:basedOn w:val="Normal"/>
    <w:next w:val="Normal"/>
    <w:uiPriority w:val="99"/>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yperlink">
    <w:name w:val="Hyperlink"/>
    <w:uiPriority w:val="99"/>
    <w:unhideWhenUsed/>
    <w:rPr>
      <w:color w:val="0000FF" w:themeColor="hyperlink"/>
      <w:u w:val="single"/>
    </w:rPr>
  </w:style>
  <w:style w:type="paragraph" w:styleId="FootnoteText">
    <w:name w:val="footnote text"/>
    <w:basedOn w:val="Normal"/>
    <w:link w:val="FootnoteTextChar"/>
    <w:uiPriority w:val="99"/>
    <w:unhideWhenUsed/>
    <w:qFormat/>
    <w:pPr>
      <w:spacing w:after="40"/>
    </w:pPr>
    <w:rPr>
      <w:sz w:val="18"/>
    </w:rPr>
  </w:style>
  <w:style w:type="character" w:customStyle="1" w:styleId="FootnoteTextChar">
    <w:name w:val="Footnote Text Char"/>
    <w:link w:val="FootnoteText"/>
    <w:uiPriority w:val="99"/>
    <w:qFormat/>
    <w:rPr>
      <w:sz w:val="18"/>
    </w:rPr>
  </w:style>
  <w:style w:type="character" w:styleId="FootnoteReference">
    <w:name w:val="footnote reference"/>
    <w:basedOn w:val="DefaultParagraphFont"/>
    <w:link w:val="ftrefCharChar"/>
    <w:uiPriority w:val="99"/>
    <w:unhideWhenUsed/>
    <w:qFormat/>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rPr>
  </w:style>
  <w:style w:type="paragraph" w:styleId="ListParagraph">
    <w:name w:val="List Paragraph"/>
    <w:basedOn w:val="Normal"/>
    <w:uiPriority w:val="99"/>
    <w:qFormat/>
    <w:pPr>
      <w:ind w:left="720"/>
      <w:contextualSpacing/>
    </w:pPr>
  </w:style>
  <w:style w:type="paragraph" w:styleId="BodyText">
    <w:name w:val="Body Text"/>
    <w:basedOn w:val="Normal"/>
    <w:link w:val="BodyTextChar"/>
    <w:uiPriority w:val="99"/>
    <w:pPr>
      <w:spacing w:after="120"/>
    </w:pPr>
    <w:rPr>
      <w:rFonts w:eastAsia="MS Mincho"/>
      <w:sz w:val="28"/>
      <w:szCs w:val="28"/>
    </w:rPr>
  </w:style>
  <w:style w:type="character" w:customStyle="1" w:styleId="BodyTextChar">
    <w:name w:val="Body Text Char"/>
    <w:basedOn w:val="DefaultParagraphFont"/>
    <w:link w:val="BodyText"/>
    <w:uiPriority w:val="99"/>
    <w:rPr>
      <w:rFonts w:ascii="Times New Roman" w:eastAsia="MS Mincho" w:hAnsi="Times New Roman"/>
      <w:sz w:val="28"/>
      <w:szCs w:val="28"/>
    </w:rPr>
  </w:style>
  <w:style w:type="paragraph" w:styleId="NormalWeb">
    <w:name w:val="Normal (Web)"/>
    <w:basedOn w:val="Normal"/>
    <w:link w:val="NormalWebChar"/>
    <w:uiPriority w:val="99"/>
    <w:unhideWhenUsed/>
    <w:pPr>
      <w:spacing w:before="100" w:beforeAutospacing="1" w:after="100" w:afterAutospacing="1"/>
    </w:p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basedOn w:val="DefaultParagraphFont"/>
    <w:link w:val="BodyText2"/>
    <w:uiPriority w:val="99"/>
    <w:rPr>
      <w:rFonts w:ascii="Times New Roman" w:eastAsia="Times New Roman" w:hAnsi="Times New Roman"/>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text">
    <w:name w:val="text"/>
    <w:basedOn w:val="DefaultParagraphFont"/>
  </w:style>
  <w:style w:type="character" w:customStyle="1" w:styleId="fontstyle01">
    <w:name w:val="fontstyle01"/>
    <w:rPr>
      <w:rFonts w:ascii="TimesNewRoman" w:hAnsi="TimesNewRoman" w:hint="default"/>
      <w:b w:val="0"/>
      <w:bCs w:val="0"/>
      <w:i w:val="0"/>
      <w:iCs w:val="0"/>
      <w:color w:val="000000"/>
      <w:sz w:val="28"/>
      <w:szCs w:val="28"/>
    </w:rPr>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ascii="Times New Roman" w:eastAsia="Times New Roman" w:hAnsi="Times New Roman"/>
      <w:sz w:val="24"/>
      <w:szCs w:val="24"/>
    </w:rPr>
  </w:style>
  <w:style w:type="character" w:customStyle="1" w:styleId="NormalWebChar">
    <w:name w:val="Normal (Web) Char"/>
    <w:link w:val="NormalWeb"/>
    <w:uiPriority w:val="99"/>
    <w:rPr>
      <w:rFonts w:ascii="Times New Roman" w:eastAsia="Times New Roman" w:hAnsi="Times New Roman"/>
      <w:sz w:val="24"/>
      <w:szCs w:val="24"/>
    </w:rPr>
  </w:style>
  <w:style w:type="paragraph" w:customStyle="1" w:styleId="ftrefCharChar">
    <w:name w:val="ftref Char Char"/>
    <w:basedOn w:val="Normal"/>
    <w:link w:val="FootnoteReference"/>
    <w:uiPriority w:val="99"/>
    <w:pPr>
      <w:spacing w:before="100" w:line="240" w:lineRule="exact"/>
    </w:pPr>
    <w:rPr>
      <w:rFonts w:ascii="Calibri" w:eastAsia="Calibri" w:hAnsi="Calibri"/>
      <w:sz w:val="20"/>
      <w:szCs w:val="22"/>
      <w:vertAlign w:val="superscript"/>
    </w:rPr>
  </w:style>
  <w:style w:type="character" w:styleId="PlaceholderText">
    <w:name w:val="Placeholder Text"/>
    <w:basedOn w:val="DefaultParagraphFont"/>
    <w:uiPriority w:val="99"/>
    <w:semiHidden/>
    <w:rsid w:val="00C44D2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EA2C2-64F1-4E1B-BAFB-2A8FA9B33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4268</Words>
  <Characters>15494</Characters>
  <Application>Microsoft Office Word</Application>
  <DocSecurity>0</DocSecurity>
  <Lines>534</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QuocPC</dc:creator>
  <cp:lastModifiedBy>V? H? Quang</cp:lastModifiedBy>
  <cp:revision>9</cp:revision>
  <dcterms:created xsi:type="dcterms:W3CDTF">2026-06-10T09:19:00Z</dcterms:created>
  <dcterms:modified xsi:type="dcterms:W3CDTF">2026-06-10T11:23:00Z</dcterms:modified>
</cp:coreProperties>
</file>